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E12" w:rsidRDefault="00B51E12">
      <w:pPr>
        <w:widowControl/>
        <w:jc w:val="left"/>
        <w:rPr>
          <w:rFonts w:ascii="宋体" w:cs="Cambria"/>
          <w:b/>
          <w:snapToGrid w:val="0"/>
          <w:kern w:val="0"/>
          <w:sz w:val="52"/>
          <w:szCs w:val="84"/>
        </w:rPr>
      </w:pPr>
    </w:p>
    <w:p w:rsidR="00B51E12" w:rsidRDefault="00B51E12">
      <w:pPr>
        <w:autoSpaceDE w:val="0"/>
        <w:autoSpaceDN w:val="0"/>
        <w:rPr>
          <w:rFonts w:ascii="宋体" w:cs="Cambria"/>
          <w:b/>
          <w:snapToGrid w:val="0"/>
          <w:kern w:val="0"/>
          <w:sz w:val="52"/>
          <w:szCs w:val="84"/>
        </w:rPr>
      </w:pPr>
    </w:p>
    <w:p w:rsidR="00B51E12" w:rsidRDefault="00B51E12">
      <w:pPr>
        <w:autoSpaceDE w:val="0"/>
        <w:autoSpaceDN w:val="0"/>
        <w:rPr>
          <w:rFonts w:ascii="宋体" w:cs="Cambria"/>
          <w:b/>
          <w:snapToGrid w:val="0"/>
          <w:kern w:val="0"/>
          <w:sz w:val="52"/>
          <w:szCs w:val="84"/>
        </w:rPr>
      </w:pPr>
    </w:p>
    <w:p w:rsidR="00B51E12" w:rsidRDefault="006D446F">
      <w:pPr>
        <w:autoSpaceDE w:val="0"/>
        <w:autoSpaceDN w:val="0"/>
        <w:jc w:val="center"/>
        <w:rPr>
          <w:rFonts w:ascii="宋体" w:cs="Cambria"/>
          <w:b/>
          <w:snapToGrid w:val="0"/>
          <w:kern w:val="0"/>
          <w:sz w:val="48"/>
          <w:szCs w:val="84"/>
        </w:rPr>
      </w:pPr>
      <w:r>
        <w:rPr>
          <w:rFonts w:ascii="宋体" w:cs="Cambria" w:hint="eastAsia"/>
          <w:b/>
          <w:snapToGrid w:val="0"/>
          <w:kern w:val="0"/>
          <w:sz w:val="48"/>
          <w:szCs w:val="84"/>
        </w:rPr>
        <w:t>重庆三峡银行</w:t>
      </w:r>
    </w:p>
    <w:p w:rsidR="00B51E12" w:rsidRDefault="006D446F">
      <w:pPr>
        <w:autoSpaceDE w:val="0"/>
        <w:autoSpaceDN w:val="0"/>
        <w:jc w:val="center"/>
        <w:rPr>
          <w:rFonts w:ascii="宋体" w:cs="Cambria"/>
          <w:b/>
          <w:snapToGrid w:val="0"/>
          <w:kern w:val="0"/>
          <w:sz w:val="48"/>
          <w:szCs w:val="84"/>
        </w:rPr>
      </w:pPr>
      <w:r>
        <w:rPr>
          <w:rFonts w:ascii="宋体" w:cs="Cambria" w:hint="eastAsia"/>
          <w:b/>
          <w:snapToGrid w:val="0"/>
          <w:kern w:val="0"/>
          <w:sz w:val="48"/>
          <w:szCs w:val="84"/>
        </w:rPr>
        <w:t>消息推送平台重建项目</w:t>
      </w:r>
    </w:p>
    <w:p w:rsidR="00B51E12" w:rsidRDefault="00B51E12">
      <w:pPr>
        <w:autoSpaceDE w:val="0"/>
        <w:autoSpaceDN w:val="0"/>
        <w:jc w:val="left"/>
        <w:rPr>
          <w:rFonts w:ascii="宋体" w:cs="Cambria"/>
          <w:snapToGrid w:val="0"/>
          <w:kern w:val="0"/>
          <w:sz w:val="18"/>
        </w:rPr>
      </w:pPr>
    </w:p>
    <w:p w:rsidR="00B51E12" w:rsidRDefault="00B51E12">
      <w:pPr>
        <w:autoSpaceDE w:val="0"/>
        <w:autoSpaceDN w:val="0"/>
        <w:jc w:val="left"/>
        <w:rPr>
          <w:rFonts w:ascii="宋体" w:cs="Cambria"/>
          <w:snapToGrid w:val="0"/>
          <w:kern w:val="0"/>
          <w:sz w:val="20"/>
        </w:rPr>
      </w:pPr>
    </w:p>
    <w:p w:rsidR="00B51E12" w:rsidRDefault="00B51E12">
      <w:pPr>
        <w:autoSpaceDE w:val="0"/>
        <w:autoSpaceDN w:val="0"/>
        <w:jc w:val="left"/>
        <w:rPr>
          <w:rFonts w:ascii="宋体" w:cs="Cambria"/>
          <w:snapToGrid w:val="0"/>
          <w:kern w:val="0"/>
          <w:sz w:val="20"/>
        </w:rPr>
      </w:pPr>
    </w:p>
    <w:p w:rsidR="00B51E12" w:rsidRDefault="00B51E12">
      <w:pPr>
        <w:autoSpaceDE w:val="0"/>
        <w:autoSpaceDN w:val="0"/>
        <w:jc w:val="left"/>
        <w:rPr>
          <w:rFonts w:ascii="宋体" w:cs="Cambria"/>
          <w:snapToGrid w:val="0"/>
          <w:kern w:val="0"/>
          <w:sz w:val="20"/>
        </w:rPr>
      </w:pPr>
    </w:p>
    <w:p w:rsidR="00B51E12" w:rsidRDefault="00B51E12">
      <w:pPr>
        <w:autoSpaceDE w:val="0"/>
        <w:autoSpaceDN w:val="0"/>
        <w:jc w:val="left"/>
        <w:rPr>
          <w:rFonts w:ascii="宋体" w:cs="Cambria"/>
          <w:snapToGrid w:val="0"/>
          <w:kern w:val="0"/>
          <w:sz w:val="20"/>
        </w:rPr>
      </w:pPr>
    </w:p>
    <w:p w:rsidR="00B51E12" w:rsidRDefault="00B51E12">
      <w:pPr>
        <w:autoSpaceDE w:val="0"/>
        <w:autoSpaceDN w:val="0"/>
        <w:jc w:val="left"/>
        <w:rPr>
          <w:rFonts w:ascii="宋体" w:cs="Cambria"/>
          <w:snapToGrid w:val="0"/>
          <w:kern w:val="0"/>
          <w:sz w:val="20"/>
        </w:rPr>
      </w:pPr>
    </w:p>
    <w:p w:rsidR="00B51E12" w:rsidRDefault="00B51E12">
      <w:pPr>
        <w:autoSpaceDE w:val="0"/>
        <w:autoSpaceDN w:val="0"/>
        <w:jc w:val="left"/>
        <w:rPr>
          <w:rFonts w:ascii="宋体" w:cs="Cambria"/>
          <w:snapToGrid w:val="0"/>
          <w:kern w:val="0"/>
          <w:sz w:val="20"/>
        </w:rPr>
      </w:pPr>
    </w:p>
    <w:p w:rsidR="00B51E12" w:rsidRDefault="00B51E12">
      <w:pPr>
        <w:autoSpaceDE w:val="0"/>
        <w:autoSpaceDN w:val="0"/>
        <w:jc w:val="left"/>
        <w:rPr>
          <w:rFonts w:ascii="宋体" w:cs="Cambria"/>
          <w:snapToGrid w:val="0"/>
          <w:kern w:val="0"/>
          <w:sz w:val="20"/>
        </w:rPr>
      </w:pPr>
    </w:p>
    <w:p w:rsidR="00B51E12" w:rsidRDefault="00B51E12">
      <w:pPr>
        <w:autoSpaceDE w:val="0"/>
        <w:autoSpaceDN w:val="0"/>
        <w:jc w:val="left"/>
        <w:rPr>
          <w:rFonts w:ascii="宋体" w:cs="Cambria"/>
          <w:snapToGrid w:val="0"/>
          <w:kern w:val="0"/>
          <w:sz w:val="20"/>
        </w:rPr>
      </w:pPr>
    </w:p>
    <w:p w:rsidR="00B51E12" w:rsidRDefault="00B51E12">
      <w:pPr>
        <w:autoSpaceDE w:val="0"/>
        <w:autoSpaceDN w:val="0"/>
        <w:jc w:val="left"/>
        <w:rPr>
          <w:rFonts w:ascii="宋体" w:cs="Cambria"/>
          <w:snapToGrid w:val="0"/>
          <w:kern w:val="0"/>
          <w:sz w:val="20"/>
        </w:rPr>
      </w:pPr>
    </w:p>
    <w:p w:rsidR="00B51E12" w:rsidRDefault="00B51E12">
      <w:pPr>
        <w:autoSpaceDE w:val="0"/>
        <w:autoSpaceDN w:val="0"/>
        <w:jc w:val="left"/>
        <w:rPr>
          <w:rFonts w:ascii="宋体" w:cs="Cambria"/>
          <w:snapToGrid w:val="0"/>
          <w:kern w:val="0"/>
          <w:sz w:val="20"/>
        </w:rPr>
      </w:pPr>
    </w:p>
    <w:p w:rsidR="00B51E12" w:rsidRDefault="006D446F">
      <w:pPr>
        <w:autoSpaceDE w:val="0"/>
        <w:autoSpaceDN w:val="0"/>
        <w:jc w:val="center"/>
        <w:rPr>
          <w:rFonts w:ascii="宋体" w:cs="Cambria"/>
          <w:b/>
          <w:snapToGrid w:val="0"/>
          <w:kern w:val="0"/>
          <w:sz w:val="84"/>
          <w:szCs w:val="84"/>
        </w:rPr>
      </w:pPr>
      <w:r>
        <w:rPr>
          <w:rFonts w:ascii="宋体" w:cs="Cambria" w:hint="eastAsia"/>
          <w:b/>
          <w:snapToGrid w:val="0"/>
          <w:kern w:val="0"/>
          <w:sz w:val="84"/>
          <w:szCs w:val="84"/>
        </w:rPr>
        <w:t>比选文件</w:t>
      </w:r>
    </w:p>
    <w:p w:rsidR="00B51E12" w:rsidRDefault="00B51E12">
      <w:pPr>
        <w:autoSpaceDE w:val="0"/>
        <w:autoSpaceDN w:val="0"/>
        <w:jc w:val="center"/>
        <w:rPr>
          <w:rFonts w:ascii="宋体" w:cs="Cambria"/>
          <w:b/>
          <w:snapToGrid w:val="0"/>
          <w:kern w:val="0"/>
          <w:szCs w:val="28"/>
        </w:rPr>
      </w:pPr>
    </w:p>
    <w:p w:rsidR="00B51E12" w:rsidRDefault="00B51E12">
      <w:pPr>
        <w:autoSpaceDE w:val="0"/>
        <w:autoSpaceDN w:val="0"/>
        <w:jc w:val="center"/>
        <w:rPr>
          <w:rFonts w:ascii="宋体" w:cs="Cambria"/>
          <w:b/>
          <w:snapToGrid w:val="0"/>
          <w:kern w:val="0"/>
          <w:szCs w:val="28"/>
        </w:rPr>
      </w:pPr>
    </w:p>
    <w:p w:rsidR="00B51E12" w:rsidRDefault="00B51E12">
      <w:pPr>
        <w:autoSpaceDE w:val="0"/>
        <w:autoSpaceDN w:val="0"/>
        <w:jc w:val="center"/>
        <w:rPr>
          <w:rFonts w:ascii="宋体" w:cs="Cambria"/>
          <w:b/>
          <w:snapToGrid w:val="0"/>
          <w:kern w:val="0"/>
          <w:szCs w:val="28"/>
        </w:rPr>
      </w:pPr>
    </w:p>
    <w:p w:rsidR="00B51E12" w:rsidRDefault="00B51E12">
      <w:pPr>
        <w:autoSpaceDE w:val="0"/>
        <w:autoSpaceDN w:val="0"/>
        <w:jc w:val="center"/>
        <w:rPr>
          <w:rFonts w:ascii="宋体" w:cs="Cambria"/>
          <w:b/>
          <w:snapToGrid w:val="0"/>
          <w:kern w:val="0"/>
          <w:szCs w:val="28"/>
        </w:rPr>
      </w:pPr>
    </w:p>
    <w:p w:rsidR="00B51E12" w:rsidRDefault="00B51E12">
      <w:pPr>
        <w:autoSpaceDE w:val="0"/>
        <w:autoSpaceDN w:val="0"/>
        <w:jc w:val="center"/>
        <w:rPr>
          <w:rFonts w:ascii="宋体" w:cs="Cambria"/>
          <w:b/>
          <w:snapToGrid w:val="0"/>
          <w:kern w:val="0"/>
          <w:szCs w:val="28"/>
        </w:rPr>
      </w:pPr>
    </w:p>
    <w:p w:rsidR="00B51E12" w:rsidRDefault="00B51E12">
      <w:pPr>
        <w:autoSpaceDE w:val="0"/>
        <w:autoSpaceDN w:val="0"/>
        <w:jc w:val="center"/>
        <w:rPr>
          <w:rFonts w:ascii="宋体" w:cs="Cambria"/>
          <w:b/>
          <w:snapToGrid w:val="0"/>
          <w:kern w:val="0"/>
          <w:szCs w:val="28"/>
        </w:rPr>
      </w:pPr>
    </w:p>
    <w:p w:rsidR="00B51E12" w:rsidRDefault="00B51E12">
      <w:pPr>
        <w:autoSpaceDE w:val="0"/>
        <w:autoSpaceDN w:val="0"/>
        <w:rPr>
          <w:rFonts w:ascii="宋体" w:cs="Cambria"/>
          <w:b/>
          <w:snapToGrid w:val="0"/>
          <w:kern w:val="0"/>
          <w:szCs w:val="28"/>
        </w:rPr>
      </w:pPr>
    </w:p>
    <w:p w:rsidR="00B51E12" w:rsidRDefault="006D446F">
      <w:pPr>
        <w:autoSpaceDE w:val="0"/>
        <w:autoSpaceDN w:val="0"/>
        <w:jc w:val="center"/>
        <w:rPr>
          <w:rFonts w:ascii="宋体" w:cs="Cambria"/>
          <w:b/>
          <w:snapToGrid w:val="0"/>
          <w:kern w:val="0"/>
          <w:sz w:val="32"/>
          <w:szCs w:val="28"/>
        </w:rPr>
      </w:pPr>
      <w:r>
        <w:rPr>
          <w:rFonts w:ascii="宋体" w:cs="Cambria" w:hint="eastAsia"/>
          <w:b/>
          <w:snapToGrid w:val="0"/>
          <w:kern w:val="0"/>
          <w:sz w:val="32"/>
          <w:szCs w:val="28"/>
        </w:rPr>
        <w:t>20</w:t>
      </w:r>
      <w:r>
        <w:rPr>
          <w:rFonts w:ascii="宋体" w:cs="Cambria"/>
          <w:b/>
          <w:snapToGrid w:val="0"/>
          <w:kern w:val="0"/>
          <w:sz w:val="32"/>
          <w:szCs w:val="28"/>
        </w:rPr>
        <w:t>23</w:t>
      </w:r>
      <w:r>
        <w:rPr>
          <w:rFonts w:ascii="宋体" w:cs="Cambria" w:hint="eastAsia"/>
          <w:b/>
          <w:snapToGrid w:val="0"/>
          <w:kern w:val="0"/>
          <w:sz w:val="32"/>
          <w:szCs w:val="28"/>
        </w:rPr>
        <w:t>年</w:t>
      </w:r>
      <w:r w:rsidR="00790FE8">
        <w:rPr>
          <w:rFonts w:ascii="宋体" w:cs="Cambria" w:hint="eastAsia"/>
          <w:b/>
          <w:snapToGrid w:val="0"/>
          <w:kern w:val="0"/>
          <w:sz w:val="32"/>
          <w:szCs w:val="28"/>
        </w:rPr>
        <w:t>6</w:t>
      </w:r>
      <w:r>
        <w:rPr>
          <w:rFonts w:ascii="宋体" w:cs="Cambria" w:hint="eastAsia"/>
          <w:b/>
          <w:snapToGrid w:val="0"/>
          <w:kern w:val="0"/>
          <w:sz w:val="32"/>
          <w:szCs w:val="28"/>
        </w:rPr>
        <w:t>月</w:t>
      </w:r>
    </w:p>
    <w:p w:rsidR="00B51E12" w:rsidRDefault="006D446F">
      <w:pPr>
        <w:snapToGrid w:val="0"/>
        <w:jc w:val="center"/>
        <w:rPr>
          <w:rFonts w:ascii="宋体"/>
          <w:b/>
          <w:snapToGrid w:val="0"/>
          <w:kern w:val="0"/>
          <w:sz w:val="44"/>
          <w:szCs w:val="44"/>
        </w:rPr>
      </w:pPr>
      <w:r>
        <w:rPr>
          <w:rFonts w:ascii="宋体"/>
          <w:snapToGrid w:val="0"/>
          <w:kern w:val="0"/>
          <w:sz w:val="24"/>
          <w:szCs w:val="24"/>
        </w:rPr>
        <w:br w:type="page"/>
      </w:r>
      <w:r>
        <w:rPr>
          <w:rFonts w:ascii="宋体" w:hint="eastAsia"/>
          <w:b/>
          <w:snapToGrid w:val="0"/>
          <w:kern w:val="0"/>
          <w:sz w:val="44"/>
          <w:szCs w:val="44"/>
        </w:rPr>
        <w:lastRenderedPageBreak/>
        <w:t>目录</w:t>
      </w:r>
    </w:p>
    <w:p w:rsidR="00B51E12" w:rsidRDefault="00366280">
      <w:pPr>
        <w:pStyle w:val="10"/>
        <w:ind w:firstLine="240"/>
        <w:rPr>
          <w:rFonts w:ascii="Calibri" w:hAnsi="Calibri" w:cs="Arial"/>
          <w:sz w:val="21"/>
          <w:szCs w:val="22"/>
        </w:rPr>
      </w:pPr>
      <w:r>
        <w:rPr>
          <w:rFonts w:ascii="宋体"/>
          <w:snapToGrid w:val="0"/>
          <w:kern w:val="0"/>
          <w:sz w:val="24"/>
          <w:szCs w:val="24"/>
        </w:rPr>
        <w:fldChar w:fldCharType="begin"/>
      </w:r>
      <w:r w:rsidR="006D446F">
        <w:rPr>
          <w:rFonts w:ascii="宋体" w:hint="eastAsia"/>
          <w:snapToGrid w:val="0"/>
          <w:kern w:val="0"/>
          <w:sz w:val="24"/>
          <w:szCs w:val="24"/>
        </w:rPr>
        <w:instrText>TOC \o "1-1" \h \z \u</w:instrText>
      </w:r>
      <w:r>
        <w:rPr>
          <w:rFonts w:ascii="宋体"/>
          <w:snapToGrid w:val="0"/>
          <w:kern w:val="0"/>
          <w:sz w:val="24"/>
          <w:szCs w:val="24"/>
        </w:rPr>
        <w:fldChar w:fldCharType="separate"/>
      </w:r>
      <w:hyperlink w:anchor="_Toc55566254" w:history="1">
        <w:r w:rsidR="006D446F">
          <w:t>第一章比选公告</w:t>
        </w:r>
        <w:r w:rsidR="006D446F">
          <w:tab/>
        </w:r>
        <w:r>
          <w:fldChar w:fldCharType="begin"/>
        </w:r>
        <w:r w:rsidR="006D446F">
          <w:instrText xml:space="preserve"> PAGEREF _Toc55566254 \h </w:instrText>
        </w:r>
        <w:r>
          <w:fldChar w:fldCharType="separate"/>
        </w:r>
        <w:r w:rsidR="006D446F">
          <w:t>4</w:t>
        </w:r>
        <w:r>
          <w:fldChar w:fldCharType="end"/>
        </w:r>
      </w:hyperlink>
    </w:p>
    <w:p w:rsidR="00B51E12" w:rsidRDefault="00366280">
      <w:pPr>
        <w:pStyle w:val="10"/>
        <w:ind w:firstLine="280"/>
        <w:rPr>
          <w:rFonts w:ascii="Calibri" w:hAnsi="Calibri" w:cs="Arial"/>
          <w:sz w:val="21"/>
          <w:szCs w:val="22"/>
        </w:rPr>
      </w:pPr>
      <w:hyperlink w:anchor="_Toc55566255" w:history="1">
        <w:r w:rsidR="006D446F">
          <w:t>第二章项目介绍</w:t>
        </w:r>
        <w:r w:rsidR="006D446F">
          <w:tab/>
        </w:r>
        <w:r>
          <w:fldChar w:fldCharType="begin"/>
        </w:r>
        <w:r w:rsidR="006D446F">
          <w:instrText xml:space="preserve"> PAGEREF _Toc55566255 \h </w:instrText>
        </w:r>
        <w:r>
          <w:fldChar w:fldCharType="separate"/>
        </w:r>
        <w:r w:rsidR="006D446F">
          <w:t>6</w:t>
        </w:r>
        <w:r>
          <w:fldChar w:fldCharType="end"/>
        </w:r>
      </w:hyperlink>
    </w:p>
    <w:p w:rsidR="00B51E12" w:rsidRDefault="00366280">
      <w:pPr>
        <w:pStyle w:val="10"/>
        <w:ind w:firstLine="280"/>
        <w:rPr>
          <w:rFonts w:ascii="Calibri" w:hAnsi="Calibri" w:cs="Arial"/>
          <w:sz w:val="21"/>
          <w:szCs w:val="22"/>
        </w:rPr>
      </w:pPr>
      <w:hyperlink w:anchor="_Toc55566256" w:history="1">
        <w:r w:rsidR="006D446F">
          <w:t>第三章技术条款</w:t>
        </w:r>
        <w:r w:rsidR="006D446F">
          <w:tab/>
        </w:r>
        <w:r>
          <w:fldChar w:fldCharType="begin"/>
        </w:r>
        <w:r w:rsidR="006D446F">
          <w:instrText xml:space="preserve"> PAGEREF _Toc55566256 \h </w:instrText>
        </w:r>
        <w:r>
          <w:fldChar w:fldCharType="separate"/>
        </w:r>
        <w:r w:rsidR="006D446F">
          <w:t>6</w:t>
        </w:r>
        <w:r>
          <w:fldChar w:fldCharType="end"/>
        </w:r>
      </w:hyperlink>
    </w:p>
    <w:p w:rsidR="00B51E12" w:rsidRDefault="00366280">
      <w:pPr>
        <w:pStyle w:val="10"/>
        <w:ind w:firstLine="280"/>
        <w:rPr>
          <w:rFonts w:ascii="Calibri" w:hAnsi="Calibri" w:cs="Arial"/>
          <w:sz w:val="21"/>
          <w:szCs w:val="22"/>
        </w:rPr>
      </w:pPr>
      <w:hyperlink w:anchor="_Toc55566257" w:history="1">
        <w:r w:rsidR="006D446F">
          <w:t>第四章商务条款</w:t>
        </w:r>
        <w:r w:rsidR="006D446F">
          <w:tab/>
        </w:r>
        <w:r>
          <w:fldChar w:fldCharType="begin"/>
        </w:r>
        <w:r w:rsidR="006D446F">
          <w:instrText xml:space="preserve"> PAGEREF _Toc55566257 \h </w:instrText>
        </w:r>
        <w:r>
          <w:fldChar w:fldCharType="separate"/>
        </w:r>
        <w:r w:rsidR="006D446F">
          <w:t>14</w:t>
        </w:r>
        <w:r>
          <w:fldChar w:fldCharType="end"/>
        </w:r>
      </w:hyperlink>
    </w:p>
    <w:p w:rsidR="00B51E12" w:rsidRDefault="00366280">
      <w:pPr>
        <w:pStyle w:val="10"/>
        <w:ind w:firstLine="280"/>
        <w:rPr>
          <w:rFonts w:ascii="Calibri" w:hAnsi="Calibri" w:cs="Arial"/>
          <w:sz w:val="21"/>
          <w:szCs w:val="22"/>
        </w:rPr>
      </w:pPr>
      <w:hyperlink w:anchor="_Toc55566258" w:history="1">
        <w:r w:rsidR="006D446F">
          <w:t>第五章评选方法、评选标准和</w:t>
        </w:r>
        <w:r w:rsidR="006D446F">
          <w:rPr>
            <w:rFonts w:hint="eastAsia"/>
          </w:rPr>
          <w:t>参选无效</w:t>
        </w:r>
        <w:r w:rsidR="006D446F">
          <w:t>条款</w:t>
        </w:r>
        <w:r w:rsidR="006D446F">
          <w:tab/>
        </w:r>
        <w:r>
          <w:fldChar w:fldCharType="begin"/>
        </w:r>
        <w:r w:rsidR="006D446F">
          <w:instrText xml:space="preserve"> PAGEREF _Toc55566258 \h </w:instrText>
        </w:r>
        <w:r>
          <w:fldChar w:fldCharType="separate"/>
        </w:r>
        <w:r w:rsidR="006D446F">
          <w:t>17</w:t>
        </w:r>
        <w:r>
          <w:fldChar w:fldCharType="end"/>
        </w:r>
      </w:hyperlink>
    </w:p>
    <w:p w:rsidR="00B51E12" w:rsidRDefault="00366280">
      <w:pPr>
        <w:pStyle w:val="10"/>
        <w:ind w:firstLine="280"/>
        <w:rPr>
          <w:rFonts w:ascii="Calibri" w:hAnsi="Calibri" w:cs="Arial"/>
          <w:sz w:val="21"/>
          <w:szCs w:val="22"/>
        </w:rPr>
      </w:pPr>
      <w:hyperlink w:anchor="_Toc55566259" w:history="1">
        <w:r w:rsidR="006D446F">
          <w:t>第六章参选人须知</w:t>
        </w:r>
        <w:r w:rsidR="006D446F">
          <w:tab/>
        </w:r>
        <w:r>
          <w:fldChar w:fldCharType="begin"/>
        </w:r>
        <w:r w:rsidR="006D446F">
          <w:instrText xml:space="preserve"> PAGEREF _Toc55566259 \h </w:instrText>
        </w:r>
        <w:r>
          <w:fldChar w:fldCharType="separate"/>
        </w:r>
        <w:r w:rsidR="006D446F">
          <w:t>22</w:t>
        </w:r>
        <w:r>
          <w:fldChar w:fldCharType="end"/>
        </w:r>
      </w:hyperlink>
    </w:p>
    <w:p w:rsidR="00B51E12" w:rsidRDefault="00366280">
      <w:pPr>
        <w:pStyle w:val="10"/>
        <w:ind w:firstLine="280"/>
        <w:rPr>
          <w:rFonts w:ascii="Calibri" w:hAnsi="Calibri" w:cs="Arial"/>
          <w:sz w:val="21"/>
          <w:szCs w:val="22"/>
        </w:rPr>
      </w:pPr>
      <w:hyperlink w:anchor="_Toc55566260" w:history="1">
        <w:r w:rsidR="006D446F">
          <w:t>第七章参选文件格式</w:t>
        </w:r>
        <w:r w:rsidR="006D446F">
          <w:tab/>
        </w:r>
        <w:r>
          <w:fldChar w:fldCharType="begin"/>
        </w:r>
        <w:r w:rsidR="006D446F">
          <w:instrText xml:space="preserve"> PAGEREF _Toc55566260 \h </w:instrText>
        </w:r>
        <w:r>
          <w:fldChar w:fldCharType="separate"/>
        </w:r>
        <w:r w:rsidR="006D446F">
          <w:t>27</w:t>
        </w:r>
        <w:r>
          <w:fldChar w:fldCharType="end"/>
        </w:r>
      </w:hyperlink>
    </w:p>
    <w:p w:rsidR="00B51E12" w:rsidRDefault="00366280">
      <w:pPr>
        <w:widowControl/>
        <w:jc w:val="left"/>
        <w:rPr>
          <w:rFonts w:ascii="宋体"/>
          <w:snapToGrid w:val="0"/>
          <w:kern w:val="0"/>
          <w:sz w:val="24"/>
          <w:szCs w:val="24"/>
        </w:rPr>
      </w:pPr>
      <w:r>
        <w:rPr>
          <w:rFonts w:ascii="宋体"/>
          <w:snapToGrid w:val="0"/>
          <w:kern w:val="0"/>
          <w:sz w:val="24"/>
          <w:szCs w:val="24"/>
        </w:rPr>
        <w:fldChar w:fldCharType="end"/>
      </w:r>
    </w:p>
    <w:p w:rsidR="00B51E12" w:rsidRDefault="006D446F">
      <w:pPr>
        <w:widowControl/>
        <w:jc w:val="left"/>
        <w:rPr>
          <w:rFonts w:ascii="宋体"/>
          <w:snapToGrid w:val="0"/>
          <w:kern w:val="0"/>
          <w:sz w:val="24"/>
          <w:szCs w:val="24"/>
        </w:rPr>
      </w:pPr>
      <w:r>
        <w:rPr>
          <w:rFonts w:ascii="宋体"/>
          <w:snapToGrid w:val="0"/>
          <w:kern w:val="0"/>
          <w:sz w:val="24"/>
          <w:szCs w:val="24"/>
        </w:rPr>
        <w:br w:type="page"/>
      </w:r>
    </w:p>
    <w:p w:rsidR="00B51E12" w:rsidRDefault="006D446F">
      <w:pPr>
        <w:pStyle w:val="1"/>
        <w:ind w:right="-39"/>
      </w:pPr>
      <w:bookmarkStart w:id="0" w:name="_Toc440628903"/>
      <w:bookmarkStart w:id="1" w:name="_Toc469574661"/>
      <w:bookmarkStart w:id="2" w:name="_Toc6745"/>
      <w:bookmarkStart w:id="3" w:name="_Toc55566254"/>
      <w:r>
        <w:rPr>
          <w:rFonts w:hint="eastAsia"/>
        </w:rPr>
        <w:lastRenderedPageBreak/>
        <w:t>第一章</w:t>
      </w:r>
      <w:bookmarkEnd w:id="0"/>
      <w:r>
        <w:rPr>
          <w:rFonts w:hint="eastAsia"/>
        </w:rPr>
        <w:t xml:space="preserve"> 比选公告</w:t>
      </w:r>
      <w:bookmarkEnd w:id="1"/>
      <w:bookmarkEnd w:id="2"/>
      <w:bookmarkEnd w:id="3"/>
    </w:p>
    <w:p w:rsidR="00B51E12" w:rsidRDefault="006D446F">
      <w:pPr>
        <w:pStyle w:val="20"/>
        <w:spacing w:before="0" w:after="0" w:line="360" w:lineRule="auto"/>
        <w:ind w:left="0" w:firstLineChars="200" w:firstLine="480"/>
        <w:rPr>
          <w:rFonts w:ascii="宋体" w:eastAsia="宋体" w:cs="Cambria"/>
          <w:snapToGrid w:val="0"/>
          <w:kern w:val="0"/>
          <w:sz w:val="24"/>
          <w:szCs w:val="24"/>
        </w:rPr>
      </w:pPr>
      <w:r>
        <w:rPr>
          <w:rFonts w:ascii="宋体" w:eastAsia="宋体" w:cs="Cambria" w:hint="eastAsia"/>
          <w:snapToGrid w:val="0"/>
          <w:kern w:val="0"/>
          <w:sz w:val="24"/>
          <w:szCs w:val="24"/>
        </w:rPr>
        <w:t>我行于2</w:t>
      </w:r>
      <w:r>
        <w:rPr>
          <w:rFonts w:ascii="宋体" w:eastAsia="宋体" w:cs="Cambria"/>
          <w:snapToGrid w:val="0"/>
          <w:kern w:val="0"/>
          <w:sz w:val="24"/>
          <w:szCs w:val="24"/>
        </w:rPr>
        <w:t>019</w:t>
      </w:r>
      <w:r>
        <w:rPr>
          <w:rFonts w:ascii="宋体" w:eastAsia="宋体" w:cs="Cambria" w:hint="eastAsia"/>
          <w:snapToGrid w:val="0"/>
          <w:kern w:val="0"/>
          <w:sz w:val="24"/>
          <w:szCs w:val="24"/>
        </w:rPr>
        <w:t>年搭建消息推送平台，并接入华为、小米、苹果三大厂商推送渠道，为我行手机银行、三峡付APP等提供账务、公告等通知，极大提高了我行互联网金融业务客户体验。2</w:t>
      </w:r>
      <w:r>
        <w:rPr>
          <w:rFonts w:ascii="宋体" w:eastAsia="宋体" w:cs="Cambria"/>
          <w:snapToGrid w:val="0"/>
          <w:kern w:val="0"/>
          <w:sz w:val="24"/>
          <w:szCs w:val="24"/>
        </w:rPr>
        <w:t>022</w:t>
      </w:r>
      <w:r>
        <w:rPr>
          <w:rFonts w:ascii="宋体" w:eastAsia="宋体" w:cs="Cambria" w:hint="eastAsia"/>
          <w:snapToGrid w:val="0"/>
          <w:kern w:val="0"/>
          <w:sz w:val="24"/>
          <w:szCs w:val="24"/>
        </w:rPr>
        <w:t>年初VIVO、OPPO等市场占有率较大的手机厂商也已陆续建立自己的厂商推送渠道，为丰富我行消息推送渠道的普及率、提高对客消息的到达率，需对新厂商渠道进行对接。</w:t>
      </w:r>
    </w:p>
    <w:p w:rsidR="00B51E12" w:rsidRDefault="006D446F">
      <w:pPr>
        <w:pStyle w:val="20"/>
        <w:spacing w:before="0" w:after="0" w:line="360" w:lineRule="auto"/>
        <w:ind w:left="0" w:firstLineChars="200" w:firstLine="480"/>
        <w:rPr>
          <w:rFonts w:ascii="宋体" w:eastAsia="宋体" w:cs="Cambria"/>
          <w:snapToGrid w:val="0"/>
          <w:color w:val="BFBFBF"/>
          <w:kern w:val="0"/>
          <w:sz w:val="24"/>
          <w:szCs w:val="24"/>
        </w:rPr>
      </w:pPr>
      <w:r>
        <w:rPr>
          <w:rFonts w:ascii="宋体" w:eastAsia="宋体" w:cs="Cambria" w:hint="eastAsia"/>
          <w:snapToGrid w:val="0"/>
          <w:kern w:val="0"/>
          <w:sz w:val="24"/>
          <w:szCs w:val="24"/>
        </w:rPr>
        <w:t>另一方面随着数字化转型的不断深入，面向金融科技发展，我行高度重视自主可控转型工作，需要将系统功能应用基于国产服务器进行重构。现对消息推送平台重建项目进行公开比选，特邀请有兴趣的潜在参选人进行参选。</w:t>
      </w:r>
    </w:p>
    <w:p w:rsidR="00B51E12" w:rsidRDefault="006D446F">
      <w:pPr>
        <w:pStyle w:val="2"/>
        <w:ind w:firstLine="482"/>
      </w:pPr>
      <w:bookmarkStart w:id="4" w:name="_Toc89675127"/>
      <w:bookmarkStart w:id="5" w:name="_Toc55379218"/>
      <w:r>
        <w:rPr>
          <w:rFonts w:hint="eastAsia"/>
        </w:rPr>
        <w:t>一、比选项目内容</w:t>
      </w:r>
      <w:bookmarkEnd w:id="4"/>
      <w:bookmarkEnd w:id="5"/>
    </w:p>
    <w:tbl>
      <w:tblPr>
        <w:tblW w:w="8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7"/>
        <w:gridCol w:w="2633"/>
        <w:gridCol w:w="1839"/>
        <w:gridCol w:w="1798"/>
        <w:gridCol w:w="1798"/>
      </w:tblGrid>
      <w:tr w:rsidR="00B51E12">
        <w:trPr>
          <w:jc w:val="center"/>
        </w:trPr>
        <w:tc>
          <w:tcPr>
            <w:tcW w:w="847" w:type="dxa"/>
            <w:vAlign w:val="center"/>
          </w:tcPr>
          <w:p w:rsidR="00B51E12" w:rsidRDefault="006D446F">
            <w:pPr>
              <w:jc w:val="center"/>
              <w:rPr>
                <w:rFonts w:ascii="宋体" w:cs="Cambria"/>
                <w:b/>
                <w:snapToGrid w:val="0"/>
                <w:kern w:val="0"/>
                <w:sz w:val="24"/>
                <w:szCs w:val="24"/>
              </w:rPr>
            </w:pPr>
            <w:bookmarkStart w:id="6" w:name="_Toc478053862"/>
            <w:bookmarkStart w:id="7" w:name="_Toc478044645"/>
            <w:r>
              <w:rPr>
                <w:rFonts w:ascii="宋体" w:cs="Cambria" w:hint="eastAsia"/>
                <w:b/>
                <w:snapToGrid w:val="0"/>
                <w:kern w:val="0"/>
                <w:sz w:val="24"/>
                <w:szCs w:val="24"/>
              </w:rPr>
              <w:t>序号</w:t>
            </w:r>
            <w:bookmarkEnd w:id="6"/>
            <w:bookmarkEnd w:id="7"/>
          </w:p>
        </w:tc>
        <w:tc>
          <w:tcPr>
            <w:tcW w:w="2633" w:type="dxa"/>
            <w:vAlign w:val="center"/>
          </w:tcPr>
          <w:p w:rsidR="00B51E12" w:rsidRDefault="006D446F">
            <w:pPr>
              <w:jc w:val="center"/>
              <w:rPr>
                <w:rFonts w:ascii="宋体" w:cs="Cambria"/>
                <w:b/>
                <w:snapToGrid w:val="0"/>
                <w:kern w:val="0"/>
                <w:sz w:val="24"/>
                <w:szCs w:val="24"/>
              </w:rPr>
            </w:pPr>
            <w:bookmarkStart w:id="8" w:name="_Toc478053863"/>
            <w:bookmarkStart w:id="9" w:name="_Toc478044646"/>
            <w:r>
              <w:rPr>
                <w:rFonts w:ascii="宋体" w:cs="Cambria" w:hint="eastAsia"/>
                <w:b/>
                <w:snapToGrid w:val="0"/>
                <w:kern w:val="0"/>
                <w:sz w:val="24"/>
                <w:szCs w:val="24"/>
              </w:rPr>
              <w:t>项目名称</w:t>
            </w:r>
            <w:bookmarkEnd w:id="8"/>
            <w:bookmarkEnd w:id="9"/>
          </w:p>
        </w:tc>
        <w:tc>
          <w:tcPr>
            <w:tcW w:w="1839" w:type="dxa"/>
            <w:vAlign w:val="center"/>
          </w:tcPr>
          <w:p w:rsidR="00B51E12" w:rsidRDefault="006D446F">
            <w:pPr>
              <w:jc w:val="center"/>
              <w:rPr>
                <w:rFonts w:ascii="宋体" w:cs="Cambria"/>
                <w:b/>
                <w:snapToGrid w:val="0"/>
                <w:kern w:val="0"/>
                <w:sz w:val="24"/>
                <w:szCs w:val="24"/>
              </w:rPr>
            </w:pPr>
            <w:bookmarkStart w:id="10" w:name="_Toc478053864"/>
            <w:bookmarkStart w:id="11" w:name="_Toc478044647"/>
            <w:r>
              <w:rPr>
                <w:rFonts w:ascii="宋体" w:cs="Cambria" w:hint="eastAsia"/>
                <w:b/>
                <w:snapToGrid w:val="0"/>
                <w:kern w:val="0"/>
                <w:sz w:val="24"/>
                <w:szCs w:val="24"/>
              </w:rPr>
              <w:t>最高限价</w:t>
            </w:r>
            <w:bookmarkEnd w:id="10"/>
            <w:bookmarkEnd w:id="11"/>
          </w:p>
        </w:tc>
        <w:tc>
          <w:tcPr>
            <w:tcW w:w="1798" w:type="dxa"/>
            <w:vAlign w:val="center"/>
          </w:tcPr>
          <w:p w:rsidR="00B51E12" w:rsidRDefault="006D446F">
            <w:pPr>
              <w:jc w:val="center"/>
              <w:rPr>
                <w:rFonts w:ascii="宋体" w:cs="Cambria"/>
                <w:b/>
                <w:snapToGrid w:val="0"/>
                <w:kern w:val="0"/>
                <w:sz w:val="24"/>
                <w:szCs w:val="24"/>
              </w:rPr>
            </w:pPr>
            <w:bookmarkStart w:id="12" w:name="_Toc478053866"/>
            <w:bookmarkStart w:id="13" w:name="_Toc478044649"/>
            <w:r>
              <w:rPr>
                <w:rFonts w:ascii="宋体" w:cs="Cambria" w:hint="eastAsia"/>
                <w:b/>
                <w:snapToGrid w:val="0"/>
                <w:kern w:val="0"/>
                <w:sz w:val="24"/>
                <w:szCs w:val="24"/>
              </w:rPr>
              <w:t>中选人数量</w:t>
            </w:r>
            <w:bookmarkEnd w:id="12"/>
            <w:bookmarkEnd w:id="13"/>
          </w:p>
        </w:tc>
        <w:tc>
          <w:tcPr>
            <w:tcW w:w="1798" w:type="dxa"/>
            <w:vAlign w:val="center"/>
          </w:tcPr>
          <w:p w:rsidR="00B51E12" w:rsidRDefault="006D446F">
            <w:pPr>
              <w:jc w:val="center"/>
              <w:rPr>
                <w:rFonts w:ascii="宋体" w:cs="Cambria"/>
                <w:b/>
                <w:snapToGrid w:val="0"/>
                <w:kern w:val="0"/>
                <w:sz w:val="24"/>
                <w:szCs w:val="24"/>
              </w:rPr>
            </w:pPr>
            <w:r>
              <w:rPr>
                <w:rFonts w:ascii="宋体" w:cs="Cambria" w:hint="eastAsia"/>
                <w:b/>
                <w:snapToGrid w:val="0"/>
                <w:kern w:val="0"/>
                <w:sz w:val="24"/>
                <w:szCs w:val="24"/>
              </w:rPr>
              <w:t>备注</w:t>
            </w:r>
          </w:p>
        </w:tc>
      </w:tr>
      <w:tr w:rsidR="00B51E12">
        <w:trPr>
          <w:trHeight w:val="691"/>
          <w:jc w:val="center"/>
        </w:trPr>
        <w:tc>
          <w:tcPr>
            <w:tcW w:w="847" w:type="dxa"/>
            <w:vAlign w:val="center"/>
          </w:tcPr>
          <w:p w:rsidR="00B51E12" w:rsidRDefault="006D446F">
            <w:pPr>
              <w:spacing w:line="360" w:lineRule="auto"/>
              <w:jc w:val="center"/>
              <w:rPr>
                <w:rFonts w:ascii="宋体" w:cs="Cambria"/>
                <w:snapToGrid w:val="0"/>
                <w:kern w:val="0"/>
                <w:sz w:val="24"/>
                <w:szCs w:val="24"/>
              </w:rPr>
            </w:pPr>
            <w:bookmarkStart w:id="14" w:name="_Toc478053868"/>
            <w:bookmarkStart w:id="15" w:name="_Toc478044651"/>
            <w:r>
              <w:rPr>
                <w:rFonts w:ascii="宋体" w:cs="Cambria" w:hint="eastAsia"/>
                <w:snapToGrid w:val="0"/>
                <w:kern w:val="0"/>
                <w:sz w:val="24"/>
                <w:szCs w:val="24"/>
              </w:rPr>
              <w:t>1</w:t>
            </w:r>
            <w:bookmarkEnd w:id="14"/>
            <w:bookmarkEnd w:id="15"/>
          </w:p>
        </w:tc>
        <w:tc>
          <w:tcPr>
            <w:tcW w:w="2633" w:type="dxa"/>
            <w:vAlign w:val="center"/>
          </w:tcPr>
          <w:p w:rsidR="00B51E12" w:rsidRDefault="006D446F">
            <w:pPr>
              <w:jc w:val="center"/>
              <w:rPr>
                <w:rFonts w:ascii="宋体" w:cs="Cambria"/>
                <w:snapToGrid w:val="0"/>
                <w:kern w:val="0"/>
                <w:sz w:val="24"/>
                <w:szCs w:val="24"/>
              </w:rPr>
            </w:pPr>
            <w:r>
              <w:rPr>
                <w:rFonts w:ascii="宋体" w:cs="Cambria" w:hint="eastAsia"/>
                <w:snapToGrid w:val="0"/>
                <w:kern w:val="0"/>
                <w:sz w:val="24"/>
                <w:szCs w:val="24"/>
              </w:rPr>
              <w:t>消息推送平台重建项目</w:t>
            </w:r>
          </w:p>
        </w:tc>
        <w:tc>
          <w:tcPr>
            <w:tcW w:w="1839" w:type="dxa"/>
            <w:vAlign w:val="center"/>
          </w:tcPr>
          <w:p w:rsidR="00B51E12" w:rsidRDefault="006D446F">
            <w:pPr>
              <w:spacing w:line="360" w:lineRule="auto"/>
              <w:jc w:val="center"/>
              <w:rPr>
                <w:rFonts w:ascii="宋体" w:cs="Cambria"/>
                <w:snapToGrid w:val="0"/>
                <w:kern w:val="0"/>
                <w:sz w:val="24"/>
                <w:szCs w:val="24"/>
              </w:rPr>
            </w:pPr>
            <w:r>
              <w:rPr>
                <w:rFonts w:ascii="宋体" w:cs="Cambria"/>
                <w:snapToGrid w:val="0"/>
                <w:kern w:val="0"/>
                <w:sz w:val="24"/>
                <w:szCs w:val="24"/>
              </w:rPr>
              <w:t>45</w:t>
            </w:r>
            <w:r>
              <w:rPr>
                <w:rFonts w:ascii="宋体" w:cs="Cambria" w:hint="eastAsia"/>
                <w:snapToGrid w:val="0"/>
                <w:kern w:val="0"/>
                <w:sz w:val="24"/>
                <w:szCs w:val="24"/>
              </w:rPr>
              <w:t>万元</w:t>
            </w:r>
          </w:p>
        </w:tc>
        <w:tc>
          <w:tcPr>
            <w:tcW w:w="1798" w:type="dxa"/>
            <w:vAlign w:val="center"/>
          </w:tcPr>
          <w:p w:rsidR="00B51E12" w:rsidRDefault="006D446F">
            <w:pPr>
              <w:spacing w:line="360" w:lineRule="auto"/>
              <w:jc w:val="center"/>
              <w:rPr>
                <w:rFonts w:ascii="宋体" w:cs="Cambria"/>
                <w:snapToGrid w:val="0"/>
                <w:kern w:val="0"/>
                <w:sz w:val="24"/>
                <w:szCs w:val="24"/>
              </w:rPr>
            </w:pPr>
            <w:r>
              <w:rPr>
                <w:rFonts w:ascii="宋体" w:cs="Cambria" w:hint="eastAsia"/>
                <w:snapToGrid w:val="0"/>
                <w:kern w:val="0"/>
                <w:sz w:val="24"/>
                <w:szCs w:val="24"/>
              </w:rPr>
              <w:t>1</w:t>
            </w:r>
          </w:p>
        </w:tc>
        <w:tc>
          <w:tcPr>
            <w:tcW w:w="1798" w:type="dxa"/>
            <w:vAlign w:val="center"/>
          </w:tcPr>
          <w:p w:rsidR="00B51E12" w:rsidRDefault="006D446F">
            <w:pPr>
              <w:spacing w:line="360" w:lineRule="auto"/>
              <w:jc w:val="center"/>
              <w:rPr>
                <w:rFonts w:ascii="宋体" w:cs="Cambria"/>
                <w:snapToGrid w:val="0"/>
                <w:kern w:val="0"/>
                <w:sz w:val="24"/>
                <w:szCs w:val="24"/>
              </w:rPr>
            </w:pPr>
            <w:r>
              <w:rPr>
                <w:rFonts w:ascii="宋体" w:cs="Cambria" w:hint="eastAsia"/>
                <w:snapToGrid w:val="0"/>
                <w:kern w:val="0"/>
                <w:sz w:val="24"/>
                <w:szCs w:val="24"/>
              </w:rPr>
              <w:t>含税价</w:t>
            </w:r>
          </w:p>
        </w:tc>
      </w:tr>
    </w:tbl>
    <w:p w:rsidR="00B51E12" w:rsidRDefault="006D446F">
      <w:pPr>
        <w:pStyle w:val="2"/>
        <w:ind w:firstLine="482"/>
      </w:pPr>
      <w:bookmarkStart w:id="16" w:name="_Toc469574664"/>
      <w:bookmarkStart w:id="17" w:name="_Toc89675128"/>
      <w:bookmarkStart w:id="18" w:name="_Toc288224935"/>
      <w:bookmarkStart w:id="19" w:name="_Toc297817088"/>
      <w:bookmarkStart w:id="20" w:name="_Toc55379219"/>
      <w:r>
        <w:rPr>
          <w:rFonts w:hint="eastAsia"/>
        </w:rPr>
        <w:t>二、参选人资格要求</w:t>
      </w:r>
      <w:bookmarkEnd w:id="16"/>
      <w:bookmarkEnd w:id="17"/>
      <w:bookmarkEnd w:id="18"/>
      <w:bookmarkEnd w:id="19"/>
      <w:bookmarkEnd w:id="20"/>
    </w:p>
    <w:p w:rsidR="00B51E12" w:rsidRDefault="006D446F">
      <w:pPr>
        <w:snapToGrid w:val="0"/>
        <w:spacing w:line="360" w:lineRule="auto"/>
        <w:ind w:firstLineChars="200" w:firstLine="480"/>
        <w:rPr>
          <w:rFonts w:ascii="宋体" w:cs="Cambria"/>
          <w:snapToGrid w:val="0"/>
          <w:kern w:val="0"/>
          <w:sz w:val="24"/>
          <w:szCs w:val="24"/>
        </w:rPr>
      </w:pPr>
      <w:bookmarkStart w:id="21" w:name="_Hlk55488870"/>
      <w:r>
        <w:rPr>
          <w:rFonts w:ascii="宋体" w:cs="Cambria" w:hint="eastAsia"/>
          <w:snapToGrid w:val="0"/>
          <w:kern w:val="0"/>
          <w:sz w:val="24"/>
          <w:szCs w:val="24"/>
        </w:rPr>
        <w:t>（一）基本资格条件</w:t>
      </w:r>
    </w:p>
    <w:p w:rsidR="00B51E12" w:rsidRDefault="006D446F">
      <w:pPr>
        <w:pStyle w:val="11"/>
        <w:numPr>
          <w:ilvl w:val="0"/>
          <w:numId w:val="2"/>
        </w:numPr>
        <w:snapToGrid w:val="0"/>
        <w:spacing w:line="360" w:lineRule="auto"/>
        <w:ind w:firstLineChars="0"/>
        <w:rPr>
          <w:rFonts w:ascii="宋体" w:eastAsia="宋体" w:cs="Cambria"/>
          <w:snapToGrid w:val="0"/>
          <w:kern w:val="0"/>
          <w:sz w:val="24"/>
          <w:szCs w:val="24"/>
        </w:rPr>
      </w:pPr>
      <w:r>
        <w:rPr>
          <w:rFonts w:ascii="宋体" w:eastAsia="宋体" w:cs="Cambria" w:hint="eastAsia"/>
          <w:snapToGrid w:val="0"/>
          <w:kern w:val="0"/>
          <w:sz w:val="24"/>
          <w:szCs w:val="24"/>
        </w:rPr>
        <w:t>具有独立承担民事责任的能力；</w:t>
      </w:r>
    </w:p>
    <w:p w:rsidR="00B51E12" w:rsidRDefault="006D446F">
      <w:pPr>
        <w:pStyle w:val="11"/>
        <w:numPr>
          <w:ilvl w:val="0"/>
          <w:numId w:val="2"/>
        </w:numPr>
        <w:snapToGrid w:val="0"/>
        <w:spacing w:line="360" w:lineRule="auto"/>
        <w:ind w:firstLineChars="0"/>
        <w:rPr>
          <w:rFonts w:ascii="宋体" w:eastAsia="宋体" w:cs="Cambria"/>
          <w:snapToGrid w:val="0"/>
          <w:kern w:val="0"/>
          <w:sz w:val="24"/>
          <w:szCs w:val="24"/>
        </w:rPr>
      </w:pPr>
      <w:r>
        <w:rPr>
          <w:rFonts w:ascii="宋体" w:eastAsia="宋体" w:cs="Cambria" w:hint="eastAsia"/>
          <w:snapToGrid w:val="0"/>
          <w:kern w:val="0"/>
          <w:sz w:val="24"/>
          <w:szCs w:val="24"/>
        </w:rPr>
        <w:t>具有良好的商业信誉和健全的财务会计制度；</w:t>
      </w:r>
    </w:p>
    <w:p w:rsidR="00B51E12" w:rsidRDefault="006D446F">
      <w:pPr>
        <w:pStyle w:val="11"/>
        <w:numPr>
          <w:ilvl w:val="0"/>
          <w:numId w:val="2"/>
        </w:numPr>
        <w:snapToGrid w:val="0"/>
        <w:spacing w:line="360" w:lineRule="auto"/>
        <w:ind w:firstLineChars="0"/>
        <w:rPr>
          <w:rFonts w:ascii="宋体" w:eastAsia="宋体" w:cs="Cambria"/>
          <w:snapToGrid w:val="0"/>
          <w:kern w:val="0"/>
          <w:sz w:val="24"/>
          <w:szCs w:val="24"/>
        </w:rPr>
      </w:pPr>
      <w:r>
        <w:rPr>
          <w:rFonts w:ascii="宋体" w:eastAsia="宋体" w:cs="Cambria" w:hint="eastAsia"/>
          <w:snapToGrid w:val="0"/>
          <w:kern w:val="0"/>
          <w:sz w:val="24"/>
          <w:szCs w:val="24"/>
        </w:rPr>
        <w:t>具有履行合同所必须的设备和专业技术能力；</w:t>
      </w:r>
    </w:p>
    <w:p w:rsidR="00B51E12" w:rsidRDefault="006D446F">
      <w:pPr>
        <w:pStyle w:val="11"/>
        <w:numPr>
          <w:ilvl w:val="0"/>
          <w:numId w:val="2"/>
        </w:numPr>
        <w:snapToGrid w:val="0"/>
        <w:spacing w:line="360" w:lineRule="auto"/>
        <w:ind w:firstLineChars="0"/>
        <w:rPr>
          <w:rFonts w:ascii="宋体" w:eastAsia="宋体" w:cs="Cambria"/>
          <w:snapToGrid w:val="0"/>
          <w:kern w:val="0"/>
          <w:sz w:val="24"/>
          <w:szCs w:val="24"/>
        </w:rPr>
      </w:pPr>
      <w:r>
        <w:rPr>
          <w:rFonts w:ascii="宋体" w:eastAsia="宋体" w:cs="Cambria" w:hint="eastAsia"/>
          <w:snapToGrid w:val="0"/>
          <w:kern w:val="0"/>
          <w:sz w:val="24"/>
          <w:szCs w:val="24"/>
        </w:rPr>
        <w:t>有依法缴纳税收和社会保障金的良好记录；</w:t>
      </w:r>
    </w:p>
    <w:p w:rsidR="00B51E12" w:rsidRDefault="006D446F">
      <w:pPr>
        <w:pStyle w:val="11"/>
        <w:numPr>
          <w:ilvl w:val="0"/>
          <w:numId w:val="2"/>
        </w:numPr>
        <w:snapToGrid w:val="0"/>
        <w:spacing w:line="360" w:lineRule="auto"/>
        <w:ind w:firstLineChars="0"/>
        <w:rPr>
          <w:rFonts w:ascii="宋体" w:eastAsia="宋体" w:cs="Cambria"/>
          <w:snapToGrid w:val="0"/>
          <w:kern w:val="0"/>
          <w:sz w:val="24"/>
          <w:szCs w:val="24"/>
        </w:rPr>
      </w:pPr>
      <w:r>
        <w:rPr>
          <w:rFonts w:ascii="宋体" w:eastAsia="宋体" w:cs="Cambria" w:hint="eastAsia"/>
          <w:snapToGrid w:val="0"/>
          <w:kern w:val="0"/>
          <w:sz w:val="24"/>
          <w:szCs w:val="24"/>
        </w:rPr>
        <w:t>三年内在经营活动中没有重大违法记录；</w:t>
      </w:r>
    </w:p>
    <w:p w:rsidR="00B51E12" w:rsidRDefault="006D446F">
      <w:pPr>
        <w:pStyle w:val="11"/>
        <w:numPr>
          <w:ilvl w:val="0"/>
          <w:numId w:val="2"/>
        </w:numPr>
        <w:snapToGrid w:val="0"/>
        <w:spacing w:line="360" w:lineRule="auto"/>
        <w:ind w:firstLineChars="0"/>
        <w:rPr>
          <w:rFonts w:ascii="宋体" w:eastAsia="宋体" w:cs="Cambria"/>
          <w:snapToGrid w:val="0"/>
          <w:kern w:val="0"/>
          <w:sz w:val="24"/>
          <w:szCs w:val="24"/>
        </w:rPr>
      </w:pPr>
      <w:r>
        <w:rPr>
          <w:rFonts w:ascii="宋体" w:eastAsia="宋体" w:cs="Cambria" w:hint="eastAsia"/>
          <w:snapToGrid w:val="0"/>
          <w:kern w:val="0"/>
          <w:sz w:val="24"/>
          <w:szCs w:val="24"/>
        </w:rPr>
        <w:t>法人及法定代表人没有被人民法院列为失信被执行人名单；</w:t>
      </w:r>
    </w:p>
    <w:p w:rsidR="00B51E12" w:rsidRDefault="006D446F">
      <w:pPr>
        <w:pStyle w:val="11"/>
        <w:numPr>
          <w:ilvl w:val="0"/>
          <w:numId w:val="2"/>
        </w:numPr>
        <w:snapToGrid w:val="0"/>
        <w:spacing w:line="360" w:lineRule="auto"/>
        <w:ind w:firstLineChars="0"/>
        <w:rPr>
          <w:rFonts w:ascii="宋体" w:eastAsia="宋体" w:cs="Cambria"/>
          <w:snapToGrid w:val="0"/>
          <w:kern w:val="0"/>
          <w:sz w:val="24"/>
          <w:szCs w:val="24"/>
        </w:rPr>
      </w:pPr>
      <w:r>
        <w:rPr>
          <w:rFonts w:ascii="宋体" w:eastAsia="宋体" w:cs="Cambria" w:hint="eastAsia"/>
          <w:snapToGrid w:val="0"/>
          <w:kern w:val="0"/>
          <w:sz w:val="24"/>
          <w:szCs w:val="24"/>
        </w:rPr>
        <w:t>法律、行政法规规定的其他条件。</w:t>
      </w:r>
    </w:p>
    <w:p w:rsidR="00B51E12" w:rsidRDefault="006D446F">
      <w:pPr>
        <w:snapToGrid w:val="0"/>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（二）特定资格条件</w:t>
      </w:r>
    </w:p>
    <w:p w:rsidR="00B51E12" w:rsidRDefault="006D446F">
      <w:pPr>
        <w:pStyle w:val="11"/>
        <w:snapToGrid w:val="0"/>
        <w:spacing w:line="360" w:lineRule="auto"/>
        <w:ind w:firstLine="480"/>
        <w:rPr>
          <w:rFonts w:ascii="宋体" w:eastAsia="宋体" w:cs="Cambria"/>
          <w:sz w:val="24"/>
          <w:szCs w:val="24"/>
        </w:rPr>
      </w:pPr>
      <w:r>
        <w:rPr>
          <w:rFonts w:ascii="宋体" w:eastAsia="宋体" w:cs="Cambria" w:hint="eastAsia"/>
          <w:sz w:val="24"/>
          <w:szCs w:val="24"/>
        </w:rPr>
        <w:t>1、注册成立时间不少于3年，且近3年财务状况稳定</w:t>
      </w:r>
      <w:bookmarkStart w:id="22" w:name="_Hlk24704791"/>
      <w:bookmarkEnd w:id="22"/>
      <w:r>
        <w:rPr>
          <w:rFonts w:ascii="宋体" w:eastAsia="宋体" w:cs="Cambria" w:hint="eastAsia"/>
          <w:sz w:val="24"/>
          <w:szCs w:val="24"/>
        </w:rPr>
        <w:t>；</w:t>
      </w:r>
    </w:p>
    <w:p w:rsidR="00B51E12" w:rsidRDefault="006D446F">
      <w:pPr>
        <w:pStyle w:val="11"/>
        <w:snapToGrid w:val="0"/>
        <w:spacing w:line="360" w:lineRule="auto"/>
        <w:ind w:firstLine="480"/>
        <w:rPr>
          <w:rFonts w:ascii="宋体" w:eastAsia="宋体" w:cs="Cambria"/>
          <w:sz w:val="24"/>
          <w:szCs w:val="24"/>
        </w:rPr>
      </w:pPr>
      <w:r>
        <w:rPr>
          <w:rFonts w:ascii="宋体" w:eastAsia="宋体" w:cs="Cambria"/>
          <w:sz w:val="24"/>
          <w:szCs w:val="24"/>
        </w:rPr>
        <w:t>2</w:t>
      </w:r>
      <w:r>
        <w:rPr>
          <w:rFonts w:ascii="宋体" w:eastAsia="宋体" w:cs="Cambria" w:hint="eastAsia"/>
          <w:sz w:val="24"/>
          <w:szCs w:val="24"/>
        </w:rPr>
        <w:t>、20</w:t>
      </w:r>
      <w:r>
        <w:rPr>
          <w:rFonts w:ascii="宋体" w:eastAsia="宋体" w:cs="Cambria"/>
          <w:sz w:val="24"/>
          <w:szCs w:val="24"/>
        </w:rPr>
        <w:t>20</w:t>
      </w:r>
      <w:r>
        <w:rPr>
          <w:rFonts w:ascii="宋体" w:eastAsia="宋体" w:cs="Cambria" w:hint="eastAsia"/>
          <w:sz w:val="24"/>
          <w:szCs w:val="24"/>
        </w:rPr>
        <w:t>年</w:t>
      </w:r>
      <w:r>
        <w:rPr>
          <w:rFonts w:ascii="宋体" w:eastAsia="宋体" w:cs="Cambria"/>
          <w:sz w:val="24"/>
          <w:szCs w:val="24"/>
        </w:rPr>
        <w:t>1</w:t>
      </w:r>
      <w:r>
        <w:rPr>
          <w:rFonts w:ascii="宋体" w:eastAsia="宋体" w:cs="Cambria" w:hint="eastAsia"/>
          <w:sz w:val="24"/>
          <w:szCs w:val="24"/>
        </w:rPr>
        <w:t>月1日至今，具有国内金融行业相关实施案例(需提供合同复印件和项目简介)不少于</w:t>
      </w:r>
      <w:r>
        <w:rPr>
          <w:rFonts w:ascii="宋体" w:eastAsia="宋体" w:cs="Cambria"/>
          <w:sz w:val="24"/>
          <w:szCs w:val="24"/>
        </w:rPr>
        <w:t>5</w:t>
      </w:r>
      <w:r>
        <w:rPr>
          <w:rFonts w:ascii="宋体" w:eastAsia="宋体" w:cs="Cambria" w:hint="eastAsia"/>
          <w:sz w:val="24"/>
          <w:szCs w:val="24"/>
        </w:rPr>
        <w:t>家。低于</w:t>
      </w:r>
      <w:r>
        <w:rPr>
          <w:rFonts w:ascii="宋体" w:eastAsia="宋体" w:cs="Cambria"/>
          <w:sz w:val="24"/>
          <w:szCs w:val="24"/>
        </w:rPr>
        <w:t>5</w:t>
      </w:r>
      <w:r>
        <w:rPr>
          <w:rFonts w:ascii="宋体" w:eastAsia="宋体" w:cs="Cambria" w:hint="eastAsia"/>
          <w:sz w:val="24"/>
          <w:szCs w:val="24"/>
        </w:rPr>
        <w:t>个案例（不含</w:t>
      </w:r>
      <w:r>
        <w:rPr>
          <w:rFonts w:ascii="宋体" w:eastAsia="宋体" w:cs="Cambria"/>
          <w:sz w:val="24"/>
          <w:szCs w:val="24"/>
        </w:rPr>
        <w:t>5</w:t>
      </w:r>
      <w:r>
        <w:rPr>
          <w:rFonts w:ascii="宋体" w:eastAsia="宋体" w:cs="Cambria" w:hint="eastAsia"/>
          <w:sz w:val="24"/>
          <w:szCs w:val="24"/>
        </w:rPr>
        <w:t>个）取消参选资质；</w:t>
      </w:r>
    </w:p>
    <w:p w:rsidR="00B51E12" w:rsidRDefault="006D446F">
      <w:pPr>
        <w:pStyle w:val="a3"/>
        <w:spacing w:line="360" w:lineRule="auto"/>
        <w:ind w:firstLineChars="200" w:firstLine="480"/>
        <w:rPr>
          <w:rFonts w:ascii="宋体"/>
          <w:sz w:val="24"/>
          <w:szCs w:val="24"/>
        </w:rPr>
      </w:pPr>
      <w:r>
        <w:rPr>
          <w:rFonts w:ascii="宋体" w:hint="eastAsia"/>
          <w:sz w:val="24"/>
          <w:szCs w:val="24"/>
        </w:rPr>
        <w:t>注: 案例要求以下信息不可隐藏，包含：甲乙双方名称、双方印章、项目/产品的名称、合同/中标通知书签订时间等。以上证明文件若采购人存疑，参选人需提供原件备查,参选文件中须附相关证明文件复印件并逐页加盖公章。</w:t>
      </w:r>
    </w:p>
    <w:p w:rsidR="00B51E12" w:rsidRDefault="006D446F">
      <w:pPr>
        <w:pStyle w:val="a3"/>
        <w:spacing w:line="360" w:lineRule="auto"/>
        <w:ind w:firstLineChars="200" w:firstLine="480"/>
        <w:rPr>
          <w:rFonts w:ascii="宋体"/>
          <w:sz w:val="24"/>
          <w:szCs w:val="24"/>
        </w:rPr>
      </w:pPr>
      <w:r>
        <w:rPr>
          <w:rFonts w:ascii="宋体" w:cs="Cambria" w:hint="eastAsia"/>
          <w:snapToGrid w:val="0"/>
          <w:kern w:val="0"/>
          <w:sz w:val="24"/>
          <w:szCs w:val="24"/>
        </w:rPr>
        <w:lastRenderedPageBreak/>
        <w:t>注:以上证明文件若比选人存疑，参选人需提供原件备查，参选文件中须附相关证明文件复印件并逐页加盖公章。</w:t>
      </w:r>
    </w:p>
    <w:p w:rsidR="00B51E12" w:rsidRDefault="006D446F">
      <w:pPr>
        <w:pStyle w:val="2"/>
        <w:ind w:firstLine="482"/>
      </w:pPr>
      <w:bookmarkStart w:id="23" w:name="_Toc55379220"/>
      <w:bookmarkStart w:id="24" w:name="_Toc297817090"/>
      <w:bookmarkStart w:id="25" w:name="_Toc469574667"/>
      <w:bookmarkStart w:id="26" w:name="_Toc89675130"/>
      <w:bookmarkEnd w:id="21"/>
      <w:r>
        <w:rPr>
          <w:rFonts w:hint="eastAsia"/>
        </w:rPr>
        <w:t>三、比选文件的获取</w:t>
      </w:r>
      <w:bookmarkEnd w:id="23"/>
    </w:p>
    <w:p w:rsidR="00B51E12" w:rsidRDefault="006D446F">
      <w:pPr>
        <w:autoSpaceDE w:val="0"/>
        <w:autoSpaceDN w:val="0"/>
        <w:spacing w:line="360" w:lineRule="auto"/>
        <w:ind w:firstLineChars="200" w:firstLine="480"/>
        <w:jc w:val="left"/>
        <w:rPr>
          <w:rFonts w:ascii="宋体" w:cs="Cambria"/>
          <w:snapToGrid w:val="0"/>
          <w:kern w:val="0"/>
          <w:sz w:val="24"/>
          <w:szCs w:val="24"/>
        </w:rPr>
      </w:pPr>
      <w:r>
        <w:rPr>
          <w:rFonts w:ascii="宋体" w:cs="Cambria" w:hint="eastAsia"/>
          <w:snapToGrid w:val="0"/>
          <w:kern w:val="0"/>
          <w:sz w:val="24"/>
          <w:szCs w:val="24"/>
        </w:rPr>
        <w:t>本次比选公告在本行官网（http://www.ccqtgb.com）上发布。</w:t>
      </w:r>
    </w:p>
    <w:p w:rsidR="00B51E12" w:rsidRDefault="006D446F">
      <w:pPr>
        <w:pStyle w:val="2"/>
        <w:ind w:firstLine="482"/>
      </w:pPr>
      <w:bookmarkStart w:id="27" w:name="_Toc55379221"/>
      <w:r>
        <w:rPr>
          <w:rFonts w:hint="eastAsia"/>
        </w:rPr>
        <w:t>四、比选保证金的递交</w:t>
      </w:r>
      <w:bookmarkEnd w:id="24"/>
      <w:bookmarkEnd w:id="25"/>
      <w:bookmarkEnd w:id="26"/>
      <w:bookmarkEnd w:id="27"/>
    </w:p>
    <w:p w:rsidR="00B51E12" w:rsidRDefault="006D446F">
      <w:pPr>
        <w:snapToGrid w:val="0"/>
        <w:spacing w:line="360" w:lineRule="auto"/>
        <w:ind w:firstLineChars="200" w:firstLine="480"/>
        <w:rPr>
          <w:rFonts w:ascii="宋体" w:cs="Cambria"/>
          <w:snapToGrid w:val="0"/>
          <w:kern w:val="0"/>
          <w:sz w:val="24"/>
          <w:szCs w:val="24"/>
        </w:rPr>
      </w:pPr>
      <w:bookmarkStart w:id="28" w:name="_Toc297817091"/>
      <w:r>
        <w:rPr>
          <w:rFonts w:ascii="宋体" w:cs="Cambria" w:hint="eastAsia"/>
          <w:snapToGrid w:val="0"/>
          <w:kern w:val="0"/>
          <w:sz w:val="24"/>
          <w:szCs w:val="24"/>
        </w:rPr>
        <w:t>1、参选保证金的金额：</w:t>
      </w:r>
      <w:r>
        <w:rPr>
          <w:rFonts w:ascii="宋体" w:cs="Cambria"/>
          <w:snapToGrid w:val="0"/>
          <w:kern w:val="0"/>
          <w:sz w:val="24"/>
          <w:szCs w:val="24"/>
        </w:rPr>
        <w:t>9</w:t>
      </w:r>
      <w:r>
        <w:rPr>
          <w:rFonts w:ascii="宋体" w:cs="Cambria" w:hint="eastAsia"/>
          <w:snapToGrid w:val="0"/>
          <w:kern w:val="0"/>
          <w:sz w:val="24"/>
          <w:szCs w:val="24"/>
        </w:rPr>
        <w:t>,0</w:t>
      </w:r>
      <w:r>
        <w:rPr>
          <w:rFonts w:ascii="宋体" w:cs="Cambria"/>
          <w:snapToGrid w:val="0"/>
          <w:kern w:val="0"/>
          <w:sz w:val="24"/>
          <w:szCs w:val="24"/>
        </w:rPr>
        <w:t>00</w:t>
      </w:r>
      <w:r>
        <w:rPr>
          <w:rFonts w:ascii="宋体" w:cs="Cambria" w:hint="eastAsia"/>
          <w:snapToGrid w:val="0"/>
          <w:kern w:val="0"/>
          <w:sz w:val="24"/>
          <w:szCs w:val="24"/>
        </w:rPr>
        <w:t>元整（大写：玖</w:t>
      </w:r>
      <w:r>
        <w:rPr>
          <w:rFonts w:ascii="宋体" w:cs="Cambria"/>
          <w:snapToGrid w:val="0"/>
          <w:kern w:val="0"/>
          <w:sz w:val="24"/>
          <w:szCs w:val="24"/>
        </w:rPr>
        <w:t>仟</w:t>
      </w:r>
      <w:r>
        <w:rPr>
          <w:rFonts w:ascii="宋体" w:cs="Cambria" w:hint="eastAsia"/>
          <w:snapToGrid w:val="0"/>
          <w:kern w:val="0"/>
          <w:sz w:val="24"/>
          <w:szCs w:val="24"/>
        </w:rPr>
        <w:t>元整）。</w:t>
      </w:r>
    </w:p>
    <w:p w:rsidR="00B51E12" w:rsidRDefault="006D446F">
      <w:pPr>
        <w:snapToGrid w:val="0"/>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2、参选保证金缴纳方式：参选人从参选人的银行账户，通过转账或电汇方式直接划付至下面指定的账户，否则，参选保证金无效。参选人自行考虑汇入到账时间风险，本项目参选保证金不接受任何形式保函（包括电子保函）；</w:t>
      </w:r>
    </w:p>
    <w:p w:rsidR="00B51E12" w:rsidRDefault="006D446F">
      <w:pPr>
        <w:snapToGrid w:val="0"/>
        <w:spacing w:line="360" w:lineRule="auto"/>
        <w:ind w:firstLineChars="200" w:firstLine="482"/>
        <w:rPr>
          <w:rFonts w:ascii="宋体" w:cs="Cambria"/>
          <w:snapToGrid w:val="0"/>
          <w:kern w:val="0"/>
          <w:sz w:val="24"/>
          <w:szCs w:val="24"/>
        </w:rPr>
      </w:pPr>
      <w:r>
        <w:rPr>
          <w:rFonts w:ascii="宋体" w:cs="Cambria" w:hint="eastAsia"/>
          <w:b/>
          <w:snapToGrid w:val="0"/>
          <w:kern w:val="0"/>
          <w:sz w:val="24"/>
          <w:szCs w:val="24"/>
        </w:rPr>
        <w:t>摘要需备注：项目编号</w:t>
      </w:r>
      <w:r w:rsidR="007D591D">
        <w:rPr>
          <w:rFonts w:ascii="宋体" w:cs="宋体" w:hint="eastAsia"/>
          <w:b/>
          <w:snapToGrid w:val="0"/>
          <w:kern w:val="0"/>
          <w:sz w:val="24"/>
          <w:szCs w:val="24"/>
        </w:rPr>
        <w:t>2023-35</w:t>
      </w:r>
      <w:r>
        <w:rPr>
          <w:rFonts w:ascii="宋体" w:cs="宋体" w:hint="eastAsia"/>
          <w:b/>
          <w:snapToGrid w:val="0"/>
          <w:color w:val="000000"/>
          <w:kern w:val="0"/>
          <w:sz w:val="24"/>
          <w:szCs w:val="24"/>
        </w:rPr>
        <w:t>号</w:t>
      </w:r>
      <w:r>
        <w:rPr>
          <w:rFonts w:ascii="宋体" w:cs="Cambria" w:hint="eastAsia"/>
          <w:b/>
          <w:snapToGrid w:val="0"/>
          <w:kern w:val="0"/>
          <w:sz w:val="24"/>
          <w:szCs w:val="24"/>
        </w:rPr>
        <w:t>比选保证金。</w:t>
      </w:r>
    </w:p>
    <w:p w:rsidR="00B51E12" w:rsidRDefault="006D446F">
      <w:pPr>
        <w:snapToGrid w:val="0"/>
        <w:spacing w:line="360" w:lineRule="auto"/>
        <w:ind w:firstLineChars="200" w:firstLine="480"/>
        <w:rPr>
          <w:rFonts w:ascii="宋体" w:cs="Cambria"/>
          <w:b/>
          <w:snapToGrid w:val="0"/>
          <w:kern w:val="0"/>
          <w:sz w:val="24"/>
          <w:szCs w:val="24"/>
          <w:u w:val="single"/>
        </w:rPr>
      </w:pPr>
      <w:r>
        <w:rPr>
          <w:rFonts w:ascii="宋体" w:cs="Cambria" w:hint="eastAsia"/>
          <w:snapToGrid w:val="0"/>
          <w:kern w:val="0"/>
          <w:sz w:val="24"/>
          <w:szCs w:val="24"/>
        </w:rPr>
        <w:t>3、参选保证金递交的截止时间为</w:t>
      </w:r>
      <w:r w:rsidR="000C7D09" w:rsidRPr="00654DA5">
        <w:rPr>
          <w:rFonts w:ascii="宋体" w:cs="Cambria" w:hint="eastAsia"/>
          <w:b/>
          <w:snapToGrid w:val="0"/>
          <w:kern w:val="0"/>
          <w:sz w:val="24"/>
          <w:szCs w:val="24"/>
          <w:u w:val="single"/>
        </w:rPr>
        <w:t>20</w:t>
      </w:r>
      <w:r w:rsidR="000C7D09">
        <w:rPr>
          <w:rFonts w:ascii="宋体" w:cs="Cambria" w:hint="eastAsia"/>
          <w:b/>
          <w:snapToGrid w:val="0"/>
          <w:kern w:val="0"/>
          <w:sz w:val="24"/>
          <w:szCs w:val="24"/>
          <w:u w:val="single"/>
        </w:rPr>
        <w:t>23</w:t>
      </w:r>
      <w:r w:rsidR="000C7D09" w:rsidRPr="00654DA5">
        <w:rPr>
          <w:rFonts w:ascii="宋体" w:cs="Cambria" w:hint="eastAsia"/>
          <w:b/>
          <w:snapToGrid w:val="0"/>
          <w:kern w:val="0"/>
          <w:sz w:val="24"/>
          <w:szCs w:val="24"/>
          <w:u w:val="single"/>
        </w:rPr>
        <w:t>年</w:t>
      </w:r>
      <w:r w:rsidR="000C7D09">
        <w:rPr>
          <w:rFonts w:ascii="宋体" w:cs="Cambria" w:hint="eastAsia"/>
          <w:b/>
          <w:snapToGrid w:val="0"/>
          <w:kern w:val="0"/>
          <w:sz w:val="24"/>
          <w:szCs w:val="24"/>
          <w:u w:val="single"/>
        </w:rPr>
        <w:t>7</w:t>
      </w:r>
      <w:r w:rsidR="000C7D09" w:rsidRPr="00654DA5">
        <w:rPr>
          <w:rFonts w:ascii="宋体" w:cs="Cambria" w:hint="eastAsia"/>
          <w:b/>
          <w:snapToGrid w:val="0"/>
          <w:kern w:val="0"/>
          <w:sz w:val="24"/>
          <w:szCs w:val="24"/>
          <w:u w:val="single"/>
        </w:rPr>
        <w:t>月</w:t>
      </w:r>
      <w:r w:rsidR="000C7D09">
        <w:rPr>
          <w:rFonts w:ascii="宋体" w:cs="Cambria" w:hint="eastAsia"/>
          <w:b/>
          <w:snapToGrid w:val="0"/>
          <w:kern w:val="0"/>
          <w:sz w:val="24"/>
          <w:szCs w:val="24"/>
          <w:u w:val="single"/>
        </w:rPr>
        <w:t>4</w:t>
      </w:r>
      <w:r w:rsidR="000C7D09" w:rsidRPr="00654DA5">
        <w:rPr>
          <w:rFonts w:ascii="宋体" w:cs="Cambria" w:hint="eastAsia"/>
          <w:b/>
          <w:snapToGrid w:val="0"/>
          <w:kern w:val="0"/>
          <w:sz w:val="24"/>
          <w:szCs w:val="24"/>
          <w:u w:val="single"/>
        </w:rPr>
        <w:t>日</w:t>
      </w:r>
      <w:r>
        <w:rPr>
          <w:rFonts w:ascii="宋体" w:cs="Cambria" w:hint="eastAsia"/>
          <w:b/>
          <w:snapToGrid w:val="0"/>
          <w:kern w:val="0"/>
          <w:sz w:val="24"/>
          <w:szCs w:val="24"/>
          <w:u w:val="single"/>
        </w:rPr>
        <w:t>17时00分。</w:t>
      </w:r>
    </w:p>
    <w:p w:rsidR="00B51E12" w:rsidRDefault="006D446F">
      <w:pPr>
        <w:snapToGrid w:val="0"/>
        <w:spacing w:line="360" w:lineRule="auto"/>
        <w:ind w:firstLineChars="200" w:firstLine="480"/>
        <w:jc w:val="left"/>
        <w:rPr>
          <w:rFonts w:ascii="宋体" w:cs="Cambria"/>
          <w:snapToGrid w:val="0"/>
          <w:kern w:val="0"/>
          <w:sz w:val="24"/>
          <w:szCs w:val="24"/>
        </w:rPr>
      </w:pPr>
      <w:r>
        <w:rPr>
          <w:rFonts w:ascii="宋体" w:cs="Cambria"/>
          <w:snapToGrid w:val="0"/>
          <w:kern w:val="0"/>
          <w:sz w:val="24"/>
          <w:szCs w:val="24"/>
        </w:rPr>
        <w:t>4</w:t>
      </w:r>
      <w:r>
        <w:rPr>
          <w:rFonts w:ascii="宋体" w:cs="Cambria" w:hint="eastAsia"/>
          <w:snapToGrid w:val="0"/>
          <w:kern w:val="0"/>
          <w:sz w:val="24"/>
          <w:szCs w:val="24"/>
        </w:rPr>
        <w:t>、参选保证金专用账户如下：</w:t>
      </w:r>
    </w:p>
    <w:p w:rsidR="00B51E12" w:rsidRDefault="006D446F">
      <w:pPr>
        <w:snapToGrid w:val="0"/>
        <w:spacing w:line="360" w:lineRule="auto"/>
        <w:ind w:firstLineChars="200" w:firstLine="482"/>
        <w:jc w:val="left"/>
        <w:rPr>
          <w:rFonts w:ascii="宋体" w:cs="Cambria"/>
          <w:b/>
          <w:snapToGrid w:val="0"/>
          <w:kern w:val="0"/>
          <w:sz w:val="24"/>
          <w:szCs w:val="24"/>
        </w:rPr>
      </w:pPr>
      <w:r>
        <w:rPr>
          <w:rFonts w:ascii="宋体" w:cs="Cambria" w:hint="eastAsia"/>
          <w:b/>
          <w:snapToGrid w:val="0"/>
          <w:kern w:val="0"/>
          <w:sz w:val="24"/>
          <w:szCs w:val="24"/>
        </w:rPr>
        <w:t>户名：重庆三峡银行股份有限公司</w:t>
      </w:r>
    </w:p>
    <w:p w:rsidR="00B51E12" w:rsidRDefault="006D446F">
      <w:pPr>
        <w:snapToGrid w:val="0"/>
        <w:spacing w:line="360" w:lineRule="auto"/>
        <w:ind w:firstLineChars="200" w:firstLine="482"/>
        <w:jc w:val="left"/>
        <w:rPr>
          <w:rFonts w:ascii="宋体" w:cs="Cambria"/>
          <w:b/>
          <w:snapToGrid w:val="0"/>
          <w:kern w:val="0"/>
          <w:sz w:val="24"/>
          <w:szCs w:val="24"/>
        </w:rPr>
      </w:pPr>
      <w:r>
        <w:rPr>
          <w:rFonts w:ascii="宋体" w:cs="Cambria" w:hint="eastAsia"/>
          <w:b/>
          <w:snapToGrid w:val="0"/>
          <w:kern w:val="0"/>
          <w:sz w:val="24"/>
          <w:szCs w:val="24"/>
        </w:rPr>
        <w:t>开户行：重庆三峡银行营业部</w:t>
      </w:r>
    </w:p>
    <w:p w:rsidR="00B51E12" w:rsidRDefault="006D446F">
      <w:pPr>
        <w:snapToGrid w:val="0"/>
        <w:spacing w:line="360" w:lineRule="auto"/>
        <w:ind w:firstLineChars="200" w:firstLine="482"/>
        <w:rPr>
          <w:rFonts w:ascii="宋体" w:cs="Cambria"/>
          <w:b/>
          <w:snapToGrid w:val="0"/>
          <w:kern w:val="0"/>
          <w:sz w:val="24"/>
          <w:szCs w:val="24"/>
        </w:rPr>
      </w:pPr>
      <w:r>
        <w:rPr>
          <w:rFonts w:ascii="宋体" w:cs="Cambria" w:hint="eastAsia"/>
          <w:b/>
          <w:snapToGrid w:val="0"/>
          <w:kern w:val="0"/>
          <w:sz w:val="24"/>
          <w:szCs w:val="24"/>
        </w:rPr>
        <w:t>账号：0101014040000043</w:t>
      </w:r>
    </w:p>
    <w:p w:rsidR="00B51E12" w:rsidRDefault="006D446F">
      <w:pPr>
        <w:pStyle w:val="2"/>
        <w:ind w:firstLine="482"/>
      </w:pPr>
      <w:bookmarkStart w:id="29" w:name="_Toc469574668"/>
      <w:bookmarkStart w:id="30" w:name="_Toc89675131"/>
      <w:bookmarkStart w:id="31" w:name="_Toc55379222"/>
      <w:r>
        <w:rPr>
          <w:rFonts w:hint="eastAsia"/>
        </w:rPr>
        <w:t>五、参选文件的递交</w:t>
      </w:r>
      <w:bookmarkEnd w:id="28"/>
      <w:bookmarkEnd w:id="29"/>
      <w:bookmarkEnd w:id="30"/>
      <w:bookmarkEnd w:id="31"/>
    </w:p>
    <w:p w:rsidR="00B51E12" w:rsidRDefault="006D446F">
      <w:pPr>
        <w:tabs>
          <w:tab w:val="left" w:pos="2000"/>
          <w:tab w:val="left" w:pos="5580"/>
          <w:tab w:val="left" w:pos="6220"/>
          <w:tab w:val="left" w:pos="6840"/>
          <w:tab w:val="left" w:pos="7460"/>
          <w:tab w:val="left" w:pos="8100"/>
        </w:tabs>
        <w:autoSpaceDE w:val="0"/>
        <w:autoSpaceDN w:val="0"/>
        <w:snapToGrid w:val="0"/>
        <w:spacing w:line="360" w:lineRule="auto"/>
        <w:ind w:firstLineChars="200" w:firstLine="480"/>
        <w:jc w:val="left"/>
        <w:rPr>
          <w:rFonts w:ascii="宋体" w:cs="Cambria"/>
          <w:snapToGrid w:val="0"/>
          <w:kern w:val="0"/>
          <w:sz w:val="24"/>
          <w:szCs w:val="24"/>
        </w:rPr>
      </w:pPr>
      <w:bookmarkStart w:id="32" w:name="_Toc469574669"/>
      <w:bookmarkStart w:id="33" w:name="_Toc89675132"/>
      <w:bookmarkStart w:id="34" w:name="_Toc55379223"/>
      <w:r>
        <w:rPr>
          <w:rFonts w:ascii="宋体" w:cs="Cambria" w:hint="eastAsia"/>
          <w:snapToGrid w:val="0"/>
          <w:kern w:val="0"/>
          <w:sz w:val="24"/>
          <w:szCs w:val="24"/>
        </w:rPr>
        <w:t>1．参选文件递交的截止时间：</w:t>
      </w:r>
      <w:r w:rsidR="000C7D09" w:rsidRPr="00654DA5">
        <w:rPr>
          <w:rFonts w:ascii="宋体" w:cs="Cambria" w:hint="eastAsia"/>
          <w:b/>
          <w:snapToGrid w:val="0"/>
          <w:kern w:val="0"/>
          <w:sz w:val="24"/>
          <w:szCs w:val="24"/>
          <w:u w:val="single"/>
        </w:rPr>
        <w:t>20</w:t>
      </w:r>
      <w:r w:rsidR="000C7D09">
        <w:rPr>
          <w:rFonts w:ascii="宋体" w:cs="Cambria" w:hint="eastAsia"/>
          <w:b/>
          <w:snapToGrid w:val="0"/>
          <w:kern w:val="0"/>
          <w:sz w:val="24"/>
          <w:szCs w:val="24"/>
          <w:u w:val="single"/>
        </w:rPr>
        <w:t>23</w:t>
      </w:r>
      <w:r w:rsidR="000C7D09" w:rsidRPr="00654DA5">
        <w:rPr>
          <w:rFonts w:ascii="宋体" w:cs="Cambria" w:hint="eastAsia"/>
          <w:b/>
          <w:snapToGrid w:val="0"/>
          <w:kern w:val="0"/>
          <w:sz w:val="24"/>
          <w:szCs w:val="24"/>
          <w:u w:val="single"/>
        </w:rPr>
        <w:t>年</w:t>
      </w:r>
      <w:r w:rsidR="000C7D09">
        <w:rPr>
          <w:rFonts w:ascii="宋体" w:cs="Cambria" w:hint="eastAsia"/>
          <w:b/>
          <w:snapToGrid w:val="0"/>
          <w:kern w:val="0"/>
          <w:sz w:val="24"/>
          <w:szCs w:val="24"/>
          <w:u w:val="single"/>
        </w:rPr>
        <w:t>7</w:t>
      </w:r>
      <w:r w:rsidR="000C7D09" w:rsidRPr="00654DA5">
        <w:rPr>
          <w:rFonts w:ascii="宋体" w:cs="Cambria" w:hint="eastAsia"/>
          <w:b/>
          <w:snapToGrid w:val="0"/>
          <w:kern w:val="0"/>
          <w:sz w:val="24"/>
          <w:szCs w:val="24"/>
          <w:u w:val="single"/>
        </w:rPr>
        <w:t>月</w:t>
      </w:r>
      <w:r w:rsidR="000C7D09">
        <w:rPr>
          <w:rFonts w:ascii="宋体" w:cs="Cambria" w:hint="eastAsia"/>
          <w:b/>
          <w:snapToGrid w:val="0"/>
          <w:kern w:val="0"/>
          <w:sz w:val="24"/>
          <w:szCs w:val="24"/>
          <w:u w:val="single"/>
        </w:rPr>
        <w:t>4</w:t>
      </w:r>
      <w:r w:rsidR="000C7D09" w:rsidRPr="00654DA5">
        <w:rPr>
          <w:rFonts w:ascii="宋体" w:cs="Cambria" w:hint="eastAsia"/>
          <w:b/>
          <w:snapToGrid w:val="0"/>
          <w:kern w:val="0"/>
          <w:sz w:val="24"/>
          <w:szCs w:val="24"/>
          <w:u w:val="single"/>
        </w:rPr>
        <w:t>日</w:t>
      </w:r>
      <w:r>
        <w:rPr>
          <w:rFonts w:ascii="宋体" w:cs="Cambria" w:hint="eastAsia"/>
          <w:b/>
          <w:snapToGrid w:val="0"/>
          <w:kern w:val="0"/>
          <w:sz w:val="24"/>
          <w:szCs w:val="24"/>
          <w:u w:val="single"/>
        </w:rPr>
        <w:t>17时00分</w:t>
      </w:r>
      <w:r>
        <w:rPr>
          <w:rFonts w:ascii="宋体" w:cs="Cambria" w:hint="eastAsia"/>
          <w:snapToGrid w:val="0"/>
          <w:kern w:val="0"/>
          <w:sz w:val="24"/>
          <w:szCs w:val="24"/>
        </w:rPr>
        <w:t>，可通过</w:t>
      </w:r>
      <w:r>
        <w:rPr>
          <w:rFonts w:ascii="宋体" w:cs="Cambria" w:hint="eastAsia"/>
          <w:b/>
          <w:bCs/>
          <w:snapToGrid w:val="0"/>
          <w:kern w:val="0"/>
          <w:sz w:val="24"/>
          <w:szCs w:val="24"/>
        </w:rPr>
        <w:t>顺丰快递</w:t>
      </w:r>
      <w:r>
        <w:rPr>
          <w:rFonts w:ascii="宋体" w:cs="Cambria" w:hint="eastAsia"/>
          <w:snapToGrid w:val="0"/>
          <w:kern w:val="0"/>
          <w:sz w:val="24"/>
          <w:szCs w:val="24"/>
        </w:rPr>
        <w:t>寄送至</w:t>
      </w:r>
      <w:r w:rsidR="00286F94" w:rsidRPr="00745F43">
        <w:rPr>
          <w:rFonts w:ascii="宋体" w:cs="Cambria"/>
          <w:snapToGrid w:val="0"/>
          <w:kern w:val="0"/>
          <w:sz w:val="24"/>
          <w:szCs w:val="24"/>
        </w:rPr>
        <w:t>重庆市渝北区嘉州路88号中渝国际都会4号写字楼21层</w:t>
      </w:r>
      <w:r w:rsidR="00286F94" w:rsidRPr="00745F43">
        <w:rPr>
          <w:rFonts w:ascii="宋体" w:cs="Cambria"/>
          <w:snapToGrid w:val="0"/>
          <w:kern w:val="0"/>
          <w:sz w:val="24"/>
          <w:szCs w:val="24"/>
        </w:rPr>
        <w:t> </w:t>
      </w:r>
    </w:p>
    <w:p w:rsidR="00B51E12" w:rsidRDefault="006D446F">
      <w:pPr>
        <w:tabs>
          <w:tab w:val="left" w:pos="2000"/>
          <w:tab w:val="left" w:pos="5580"/>
          <w:tab w:val="left" w:pos="6220"/>
          <w:tab w:val="left" w:pos="6840"/>
          <w:tab w:val="left" w:pos="7460"/>
          <w:tab w:val="left" w:pos="8100"/>
        </w:tabs>
        <w:autoSpaceDE w:val="0"/>
        <w:autoSpaceDN w:val="0"/>
        <w:snapToGrid w:val="0"/>
        <w:spacing w:line="360" w:lineRule="auto"/>
        <w:ind w:firstLineChars="200" w:firstLine="480"/>
        <w:jc w:val="left"/>
        <w:rPr>
          <w:rFonts w:ascii="宋体" w:cs="Cambria"/>
          <w:snapToGrid w:val="0"/>
          <w:kern w:val="0"/>
          <w:sz w:val="24"/>
          <w:szCs w:val="24"/>
        </w:rPr>
      </w:pPr>
      <w:r>
        <w:rPr>
          <w:rFonts w:ascii="宋体" w:cs="Cambria" w:hint="eastAsia"/>
          <w:snapToGrid w:val="0"/>
          <w:kern w:val="0"/>
          <w:sz w:val="24"/>
          <w:szCs w:val="24"/>
        </w:rPr>
        <w:t>邮政编码：4</w:t>
      </w:r>
      <w:r>
        <w:rPr>
          <w:rFonts w:ascii="宋体" w:cs="Cambria"/>
          <w:snapToGrid w:val="0"/>
          <w:kern w:val="0"/>
          <w:sz w:val="24"/>
          <w:szCs w:val="24"/>
        </w:rPr>
        <w:t>00024</w:t>
      </w:r>
    </w:p>
    <w:p w:rsidR="00B51E12" w:rsidRDefault="006D446F">
      <w:pPr>
        <w:tabs>
          <w:tab w:val="left" w:pos="2000"/>
          <w:tab w:val="left" w:pos="5580"/>
          <w:tab w:val="left" w:pos="6220"/>
          <w:tab w:val="left" w:pos="6840"/>
          <w:tab w:val="left" w:pos="7460"/>
          <w:tab w:val="left" w:pos="8100"/>
        </w:tabs>
        <w:autoSpaceDE w:val="0"/>
        <w:autoSpaceDN w:val="0"/>
        <w:snapToGrid w:val="0"/>
        <w:spacing w:line="360" w:lineRule="auto"/>
        <w:ind w:firstLineChars="200" w:firstLine="480"/>
        <w:jc w:val="left"/>
        <w:rPr>
          <w:rFonts w:ascii="宋体" w:cs="Cambria"/>
          <w:snapToGrid w:val="0"/>
          <w:kern w:val="0"/>
          <w:sz w:val="24"/>
          <w:szCs w:val="24"/>
        </w:rPr>
      </w:pPr>
      <w:r>
        <w:rPr>
          <w:rFonts w:ascii="宋体" w:cs="Cambria" w:hint="eastAsia"/>
          <w:snapToGrid w:val="0"/>
          <w:kern w:val="0"/>
          <w:sz w:val="24"/>
          <w:szCs w:val="24"/>
        </w:rPr>
        <w:t>联系人：敬希</w:t>
      </w:r>
    </w:p>
    <w:p w:rsidR="00B51E12" w:rsidRDefault="006D446F">
      <w:pPr>
        <w:tabs>
          <w:tab w:val="left" w:pos="2000"/>
          <w:tab w:val="left" w:pos="5580"/>
          <w:tab w:val="left" w:pos="6220"/>
          <w:tab w:val="left" w:pos="6840"/>
          <w:tab w:val="left" w:pos="7460"/>
          <w:tab w:val="left" w:pos="8100"/>
        </w:tabs>
        <w:autoSpaceDE w:val="0"/>
        <w:autoSpaceDN w:val="0"/>
        <w:snapToGrid w:val="0"/>
        <w:spacing w:line="360" w:lineRule="auto"/>
        <w:ind w:firstLineChars="200" w:firstLine="480"/>
        <w:jc w:val="left"/>
        <w:rPr>
          <w:rFonts w:ascii="宋体" w:cs="Cambria"/>
          <w:snapToGrid w:val="0"/>
          <w:kern w:val="0"/>
          <w:sz w:val="24"/>
          <w:szCs w:val="24"/>
        </w:rPr>
      </w:pPr>
      <w:r>
        <w:rPr>
          <w:rFonts w:ascii="宋体" w:cs="Cambria" w:hint="eastAsia"/>
          <w:snapToGrid w:val="0"/>
          <w:kern w:val="0"/>
          <w:sz w:val="24"/>
          <w:szCs w:val="24"/>
        </w:rPr>
        <w:t>电话号码：0</w:t>
      </w:r>
      <w:r>
        <w:rPr>
          <w:rFonts w:ascii="宋体" w:cs="Cambria"/>
          <w:snapToGrid w:val="0"/>
          <w:kern w:val="0"/>
          <w:sz w:val="24"/>
          <w:szCs w:val="24"/>
        </w:rPr>
        <w:t>23</w:t>
      </w:r>
      <w:r>
        <w:rPr>
          <w:rFonts w:ascii="宋体" w:cs="Cambria" w:hint="eastAsia"/>
          <w:snapToGrid w:val="0"/>
          <w:kern w:val="0"/>
          <w:sz w:val="24"/>
          <w:szCs w:val="24"/>
        </w:rPr>
        <w:t>-</w:t>
      </w:r>
      <w:r>
        <w:rPr>
          <w:rFonts w:ascii="宋体" w:cs="Cambria"/>
          <w:snapToGrid w:val="0"/>
          <w:kern w:val="0"/>
          <w:sz w:val="24"/>
          <w:szCs w:val="24"/>
        </w:rPr>
        <w:t>88890395</w:t>
      </w:r>
    </w:p>
    <w:p w:rsidR="00B51E12" w:rsidRDefault="006D446F">
      <w:pPr>
        <w:tabs>
          <w:tab w:val="left" w:pos="2000"/>
          <w:tab w:val="left" w:pos="5580"/>
          <w:tab w:val="left" w:pos="6220"/>
          <w:tab w:val="left" w:pos="6840"/>
          <w:tab w:val="left" w:pos="7460"/>
          <w:tab w:val="left" w:pos="8100"/>
        </w:tabs>
        <w:autoSpaceDE w:val="0"/>
        <w:autoSpaceDN w:val="0"/>
        <w:snapToGrid w:val="0"/>
        <w:spacing w:line="360" w:lineRule="auto"/>
        <w:ind w:firstLineChars="200" w:firstLine="480"/>
        <w:jc w:val="left"/>
        <w:rPr>
          <w:rFonts w:ascii="宋体" w:cs="Cambria"/>
          <w:snapToGrid w:val="0"/>
          <w:kern w:val="0"/>
          <w:sz w:val="24"/>
          <w:szCs w:val="24"/>
        </w:rPr>
      </w:pPr>
      <w:r>
        <w:rPr>
          <w:rFonts w:ascii="宋体" w:cs="Cambria"/>
          <w:snapToGrid w:val="0"/>
          <w:kern w:val="0"/>
          <w:sz w:val="24"/>
          <w:szCs w:val="24"/>
        </w:rPr>
        <w:t>2</w:t>
      </w:r>
      <w:r>
        <w:rPr>
          <w:rFonts w:ascii="宋体" w:cs="Cambria" w:hint="eastAsia"/>
          <w:snapToGrid w:val="0"/>
          <w:kern w:val="0"/>
          <w:sz w:val="24"/>
          <w:szCs w:val="24"/>
        </w:rPr>
        <w:t>．逾期送达的或者未送达指定地点的参选文件不予受理。</w:t>
      </w:r>
    </w:p>
    <w:p w:rsidR="00B51E12" w:rsidRDefault="006D446F">
      <w:pPr>
        <w:spacing w:line="360" w:lineRule="auto"/>
        <w:ind w:firstLineChars="200" w:firstLine="482"/>
        <w:jc w:val="left"/>
        <w:outlineLvl w:val="1"/>
        <w:rPr>
          <w:rFonts w:ascii="宋体"/>
          <w:b/>
          <w:snapToGrid w:val="0"/>
          <w:kern w:val="0"/>
          <w:sz w:val="24"/>
          <w:szCs w:val="24"/>
        </w:rPr>
      </w:pPr>
      <w:r>
        <w:rPr>
          <w:rFonts w:ascii="宋体" w:hint="eastAsia"/>
          <w:b/>
          <w:snapToGrid w:val="0"/>
          <w:kern w:val="0"/>
          <w:sz w:val="24"/>
          <w:szCs w:val="24"/>
        </w:rPr>
        <w:t>六、发布公告的媒介</w:t>
      </w:r>
      <w:bookmarkEnd w:id="32"/>
      <w:bookmarkEnd w:id="33"/>
      <w:bookmarkEnd w:id="34"/>
    </w:p>
    <w:p w:rsidR="00B51E12" w:rsidRDefault="006D446F">
      <w:pPr>
        <w:autoSpaceDE w:val="0"/>
        <w:autoSpaceDN w:val="0"/>
        <w:snapToGrid w:val="0"/>
        <w:spacing w:line="360" w:lineRule="auto"/>
        <w:ind w:firstLineChars="200" w:firstLine="480"/>
        <w:jc w:val="left"/>
        <w:rPr>
          <w:rFonts w:ascii="宋体" w:cs="Cambria"/>
          <w:snapToGrid w:val="0"/>
          <w:kern w:val="0"/>
          <w:sz w:val="24"/>
          <w:szCs w:val="24"/>
        </w:rPr>
      </w:pPr>
      <w:bookmarkStart w:id="35" w:name="_Toc469574670"/>
      <w:bookmarkStart w:id="36" w:name="_Toc250565211"/>
      <w:r>
        <w:rPr>
          <w:rFonts w:ascii="宋体" w:cs="Cambria" w:hint="eastAsia"/>
          <w:snapToGrid w:val="0"/>
          <w:kern w:val="0"/>
          <w:sz w:val="24"/>
          <w:szCs w:val="24"/>
        </w:rPr>
        <w:t>本次比选公告在本行官网（http://www.ccqtgb.com）上发布。</w:t>
      </w:r>
    </w:p>
    <w:p w:rsidR="00B51E12" w:rsidRDefault="006D446F">
      <w:pPr>
        <w:spacing w:line="360" w:lineRule="auto"/>
        <w:ind w:firstLineChars="200" w:firstLine="482"/>
        <w:jc w:val="left"/>
        <w:outlineLvl w:val="1"/>
        <w:rPr>
          <w:rFonts w:ascii="宋体"/>
          <w:b/>
          <w:snapToGrid w:val="0"/>
          <w:kern w:val="0"/>
          <w:sz w:val="24"/>
          <w:szCs w:val="24"/>
        </w:rPr>
      </w:pPr>
      <w:bookmarkStart w:id="37" w:name="_Toc89675133"/>
      <w:bookmarkStart w:id="38" w:name="_Toc55379224"/>
      <w:r>
        <w:rPr>
          <w:rFonts w:ascii="宋体" w:hint="eastAsia"/>
          <w:b/>
          <w:snapToGrid w:val="0"/>
          <w:kern w:val="0"/>
          <w:sz w:val="24"/>
          <w:szCs w:val="24"/>
        </w:rPr>
        <w:t>七、联系方式</w:t>
      </w:r>
      <w:bookmarkEnd w:id="35"/>
      <w:bookmarkEnd w:id="36"/>
      <w:bookmarkEnd w:id="37"/>
      <w:bookmarkEnd w:id="38"/>
    </w:p>
    <w:p w:rsidR="00B51E12" w:rsidRDefault="006D446F">
      <w:pPr>
        <w:topLinePunct/>
        <w:snapToGrid w:val="0"/>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比选人：</w:t>
      </w:r>
      <w:r>
        <w:rPr>
          <w:rFonts w:ascii="宋体" w:cs="Cambria" w:hint="eastAsia"/>
          <w:snapToGrid w:val="0"/>
          <w:kern w:val="0"/>
          <w:sz w:val="24"/>
          <w:szCs w:val="24"/>
          <w:u w:val="single"/>
        </w:rPr>
        <w:t>重庆三峡银行股份有限公司</w:t>
      </w:r>
    </w:p>
    <w:p w:rsidR="00B51E12" w:rsidRPr="00286F94" w:rsidRDefault="006D446F" w:rsidP="00286F94">
      <w:pPr>
        <w:topLinePunct/>
        <w:snapToGrid w:val="0"/>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地址：</w:t>
      </w:r>
      <w:r w:rsidR="00286F94" w:rsidRPr="00745F43">
        <w:rPr>
          <w:rFonts w:ascii="宋体" w:cs="Cambria"/>
          <w:snapToGrid w:val="0"/>
          <w:kern w:val="0"/>
          <w:sz w:val="24"/>
          <w:szCs w:val="24"/>
          <w:u w:val="single"/>
        </w:rPr>
        <w:t>重庆市渝北区嘉州路88号中渝国际都会4号写字楼21层</w:t>
      </w:r>
    </w:p>
    <w:p w:rsidR="00B51E12" w:rsidRDefault="006D446F">
      <w:pPr>
        <w:topLinePunct/>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联系人：</w:t>
      </w:r>
      <w:r>
        <w:rPr>
          <w:rFonts w:ascii="宋体" w:cs="Cambria" w:hint="eastAsia"/>
          <w:snapToGrid w:val="0"/>
          <w:kern w:val="0"/>
          <w:sz w:val="24"/>
          <w:szCs w:val="24"/>
          <w:u w:val="single"/>
        </w:rPr>
        <w:t>敬希</w:t>
      </w:r>
    </w:p>
    <w:p w:rsidR="00B51E12" w:rsidRDefault="006D446F">
      <w:pPr>
        <w:topLinePunct/>
        <w:spacing w:line="360" w:lineRule="auto"/>
        <w:ind w:firstLineChars="200" w:firstLine="480"/>
        <w:rPr>
          <w:rFonts w:ascii="宋体" w:cs="Cambria"/>
          <w:snapToGrid w:val="0"/>
          <w:kern w:val="0"/>
          <w:sz w:val="24"/>
          <w:szCs w:val="24"/>
          <w:u w:val="single"/>
        </w:rPr>
      </w:pPr>
      <w:r>
        <w:rPr>
          <w:rFonts w:ascii="宋体" w:cs="Cambria" w:hint="eastAsia"/>
          <w:snapToGrid w:val="0"/>
          <w:kern w:val="0"/>
          <w:sz w:val="24"/>
          <w:szCs w:val="24"/>
        </w:rPr>
        <w:t>采购咨询电话：</w:t>
      </w:r>
      <w:r>
        <w:rPr>
          <w:rFonts w:ascii="宋体" w:cs="Cambria" w:hint="eastAsia"/>
          <w:snapToGrid w:val="0"/>
          <w:kern w:val="0"/>
          <w:sz w:val="24"/>
          <w:szCs w:val="24"/>
          <w:u w:val="single"/>
        </w:rPr>
        <w:t>023-88890</w:t>
      </w:r>
      <w:r>
        <w:rPr>
          <w:rFonts w:ascii="宋体" w:cs="Cambria"/>
          <w:snapToGrid w:val="0"/>
          <w:kern w:val="0"/>
          <w:sz w:val="24"/>
          <w:szCs w:val="24"/>
          <w:u w:val="single"/>
        </w:rPr>
        <w:t>395</w:t>
      </w:r>
    </w:p>
    <w:p w:rsidR="00B51E12" w:rsidRDefault="006D446F">
      <w:pPr>
        <w:topLinePunct/>
        <w:spacing w:line="360" w:lineRule="auto"/>
        <w:ind w:firstLineChars="200" w:firstLine="480"/>
        <w:rPr>
          <w:rFonts w:ascii="宋体" w:cs="Cambria"/>
          <w:snapToGrid w:val="0"/>
          <w:kern w:val="0"/>
          <w:sz w:val="24"/>
          <w:szCs w:val="24"/>
          <w:u w:val="single"/>
        </w:rPr>
      </w:pPr>
      <w:r>
        <w:rPr>
          <w:rFonts w:ascii="宋体" w:cs="Cambria" w:hint="eastAsia"/>
          <w:snapToGrid w:val="0"/>
          <w:kern w:val="0"/>
          <w:sz w:val="24"/>
          <w:szCs w:val="24"/>
        </w:rPr>
        <w:t>业务咨询电话：</w:t>
      </w:r>
      <w:r>
        <w:rPr>
          <w:rFonts w:ascii="宋体" w:cs="Cambria" w:hint="eastAsia"/>
          <w:sz w:val="24"/>
          <w:szCs w:val="24"/>
          <w:u w:val="single"/>
        </w:rPr>
        <w:t>0</w:t>
      </w:r>
      <w:r>
        <w:rPr>
          <w:rFonts w:ascii="宋体" w:cs="Cambria"/>
          <w:sz w:val="24"/>
          <w:szCs w:val="24"/>
          <w:u w:val="single"/>
        </w:rPr>
        <w:t>23-88170814</w:t>
      </w:r>
    </w:p>
    <w:p w:rsidR="00B51E12" w:rsidRDefault="006D446F">
      <w:pPr>
        <w:topLinePunct/>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lastRenderedPageBreak/>
        <w:t>邮箱：</w:t>
      </w:r>
      <w:r>
        <w:rPr>
          <w:rFonts w:ascii="宋体" w:cs="Cambria"/>
          <w:snapToGrid w:val="0"/>
          <w:kern w:val="0"/>
          <w:sz w:val="24"/>
          <w:szCs w:val="24"/>
          <w:u w:val="single"/>
        </w:rPr>
        <w:t>sx.jcb@ccqtgb.com</w:t>
      </w:r>
    </w:p>
    <w:p w:rsidR="00B51E12" w:rsidRDefault="006D446F">
      <w:pPr>
        <w:widowControl/>
        <w:jc w:val="left"/>
        <w:rPr>
          <w:rFonts w:ascii="宋体" w:cs="Cambria"/>
          <w:snapToGrid w:val="0"/>
          <w:kern w:val="0"/>
          <w:sz w:val="24"/>
          <w:szCs w:val="24"/>
        </w:rPr>
      </w:pPr>
      <w:r>
        <w:rPr>
          <w:rFonts w:ascii="宋体" w:cs="Cambria"/>
          <w:snapToGrid w:val="0"/>
          <w:kern w:val="0"/>
          <w:sz w:val="24"/>
          <w:szCs w:val="24"/>
        </w:rPr>
        <w:br w:type="page"/>
      </w:r>
    </w:p>
    <w:p w:rsidR="00B51E12" w:rsidRDefault="006D446F">
      <w:pPr>
        <w:pStyle w:val="1"/>
        <w:spacing w:before="0"/>
        <w:ind w:rightChars="0" w:right="0"/>
      </w:pPr>
      <w:bookmarkStart w:id="39" w:name="_Toc55566255"/>
      <w:r>
        <w:rPr>
          <w:rFonts w:hint="eastAsia"/>
        </w:rPr>
        <w:lastRenderedPageBreak/>
        <w:t>第二章 项目介绍</w:t>
      </w:r>
      <w:bookmarkEnd w:id="39"/>
    </w:p>
    <w:p w:rsidR="00B51E12" w:rsidRDefault="006D446F">
      <w:pPr>
        <w:spacing w:line="360" w:lineRule="auto"/>
        <w:ind w:firstLineChars="200" w:firstLine="482"/>
        <w:jc w:val="left"/>
        <w:outlineLvl w:val="1"/>
        <w:rPr>
          <w:rFonts w:ascii="宋体"/>
          <w:b/>
          <w:snapToGrid w:val="0"/>
          <w:kern w:val="0"/>
          <w:sz w:val="24"/>
          <w:szCs w:val="24"/>
        </w:rPr>
      </w:pPr>
      <w:bookmarkStart w:id="40" w:name="_Toc89675135"/>
      <w:r>
        <w:rPr>
          <w:rFonts w:ascii="宋体" w:hint="eastAsia"/>
          <w:b/>
          <w:snapToGrid w:val="0"/>
          <w:kern w:val="0"/>
          <w:sz w:val="24"/>
          <w:szCs w:val="24"/>
        </w:rPr>
        <w:t>一</w:t>
      </w:r>
      <w:r>
        <w:rPr>
          <w:rFonts w:ascii="宋体"/>
          <w:b/>
          <w:snapToGrid w:val="0"/>
          <w:kern w:val="0"/>
          <w:sz w:val="24"/>
          <w:szCs w:val="24"/>
        </w:rPr>
        <w:t>、</w:t>
      </w:r>
      <w:r>
        <w:rPr>
          <w:rFonts w:ascii="宋体" w:hint="eastAsia"/>
          <w:b/>
          <w:snapToGrid w:val="0"/>
          <w:kern w:val="0"/>
          <w:sz w:val="24"/>
          <w:szCs w:val="24"/>
        </w:rPr>
        <w:t>项目背景</w:t>
      </w:r>
      <w:r>
        <w:rPr>
          <w:rFonts w:ascii="宋体" w:hint="eastAsia"/>
          <w:b/>
          <w:snapToGrid w:val="0"/>
          <w:kern w:val="0"/>
          <w:sz w:val="24"/>
          <w:szCs w:val="24"/>
        </w:rPr>
        <w:tab/>
      </w:r>
      <w:bookmarkEnd w:id="40"/>
    </w:p>
    <w:p w:rsidR="00B51E12" w:rsidRDefault="006D446F">
      <w:pPr>
        <w:topLinePunct/>
        <w:spacing w:line="400" w:lineRule="exact"/>
        <w:ind w:firstLineChars="200" w:firstLine="480"/>
        <w:rPr>
          <w:rFonts w:ascii="宋体"/>
          <w:snapToGrid w:val="0"/>
          <w:kern w:val="0"/>
          <w:sz w:val="24"/>
          <w:szCs w:val="24"/>
        </w:rPr>
      </w:pPr>
      <w:bookmarkStart w:id="41" w:name="_Toc89675136"/>
      <w:r>
        <w:rPr>
          <w:rFonts w:ascii="宋体" w:hint="eastAsia"/>
          <w:snapToGrid w:val="0"/>
          <w:kern w:val="0"/>
          <w:sz w:val="24"/>
          <w:szCs w:val="24"/>
        </w:rPr>
        <w:t>近年来</w:t>
      </w:r>
      <w:r>
        <w:rPr>
          <w:rFonts w:ascii="宋体"/>
          <w:snapToGrid w:val="0"/>
          <w:kern w:val="0"/>
          <w:sz w:val="24"/>
          <w:szCs w:val="24"/>
        </w:rPr>
        <w:t>人们的习惯已经发生巨大的改变，通过智能手机进行了一场史无前例的从线下到线上，以及线上线下融合的行为场景大迁徙，</w:t>
      </w:r>
      <w:r>
        <w:rPr>
          <w:rFonts w:ascii="宋体" w:hint="eastAsia"/>
          <w:snapToGrid w:val="0"/>
          <w:kern w:val="0"/>
          <w:sz w:val="24"/>
          <w:szCs w:val="24"/>
        </w:rPr>
        <w:t>金融</w:t>
      </w:r>
      <w:r>
        <w:rPr>
          <w:rFonts w:ascii="宋体"/>
          <w:snapToGrid w:val="0"/>
          <w:kern w:val="0"/>
          <w:sz w:val="24"/>
          <w:szCs w:val="24"/>
        </w:rPr>
        <w:t>业务的经营方式也</w:t>
      </w:r>
      <w:r>
        <w:rPr>
          <w:rFonts w:ascii="宋体" w:hint="eastAsia"/>
          <w:snapToGrid w:val="0"/>
          <w:kern w:val="0"/>
          <w:sz w:val="24"/>
          <w:szCs w:val="24"/>
        </w:rPr>
        <w:t>在</w:t>
      </w:r>
      <w:r>
        <w:rPr>
          <w:rFonts w:ascii="宋体"/>
          <w:snapToGrid w:val="0"/>
          <w:kern w:val="0"/>
          <w:sz w:val="24"/>
          <w:szCs w:val="24"/>
        </w:rPr>
        <w:t>随用户的习惯和需求升级而变，加快数字化转型，将银行业务全面向线上迁移势在必行。</w:t>
      </w:r>
    </w:p>
    <w:p w:rsidR="00B51E12" w:rsidRDefault="006D446F">
      <w:pPr>
        <w:topLinePunct/>
        <w:spacing w:line="400" w:lineRule="exact"/>
        <w:ind w:firstLineChars="200" w:firstLine="480"/>
        <w:rPr>
          <w:rFonts w:ascii="宋体"/>
          <w:snapToGrid w:val="0"/>
          <w:kern w:val="0"/>
          <w:sz w:val="24"/>
          <w:szCs w:val="24"/>
        </w:rPr>
      </w:pPr>
      <w:r>
        <w:rPr>
          <w:rFonts w:ascii="宋体" w:hint="eastAsia"/>
          <w:snapToGrid w:val="0"/>
          <w:kern w:val="0"/>
          <w:sz w:val="24"/>
          <w:szCs w:val="24"/>
        </w:rPr>
        <w:t>我行于2</w:t>
      </w:r>
      <w:r>
        <w:rPr>
          <w:rFonts w:ascii="宋体"/>
          <w:snapToGrid w:val="0"/>
          <w:kern w:val="0"/>
          <w:sz w:val="24"/>
          <w:szCs w:val="24"/>
        </w:rPr>
        <w:t>019</w:t>
      </w:r>
      <w:r>
        <w:rPr>
          <w:rFonts w:ascii="宋体" w:hint="eastAsia"/>
          <w:snapToGrid w:val="0"/>
          <w:kern w:val="0"/>
          <w:sz w:val="24"/>
          <w:szCs w:val="24"/>
        </w:rPr>
        <w:t>年搭建消息推送平台，并接入华为、小米、苹果三大厂商推送渠道，为我行手机银行、三峡付APP等提供账务、公告等通知，极大提高了我行互联网金融业务客户体验。2</w:t>
      </w:r>
      <w:r>
        <w:rPr>
          <w:rFonts w:ascii="宋体"/>
          <w:snapToGrid w:val="0"/>
          <w:kern w:val="0"/>
          <w:sz w:val="24"/>
          <w:szCs w:val="24"/>
        </w:rPr>
        <w:t>022</w:t>
      </w:r>
      <w:r>
        <w:rPr>
          <w:rFonts w:ascii="宋体" w:hint="eastAsia"/>
          <w:snapToGrid w:val="0"/>
          <w:kern w:val="0"/>
          <w:sz w:val="24"/>
          <w:szCs w:val="24"/>
        </w:rPr>
        <w:t>年初VIVO、OPPO等市场占有率较大的手机厂商也已陆续建立自己的厂商推送渠道，为丰富我行消息推送渠道的普及率、提高对客消息的到达率，需对新厂商渠道进行对接。</w:t>
      </w:r>
    </w:p>
    <w:p w:rsidR="00B51E12" w:rsidRDefault="006D446F">
      <w:pPr>
        <w:topLinePunct/>
        <w:spacing w:line="400" w:lineRule="exact"/>
        <w:ind w:firstLineChars="200" w:firstLine="480"/>
        <w:rPr>
          <w:rFonts w:ascii="宋体"/>
          <w:sz w:val="24"/>
          <w:szCs w:val="24"/>
        </w:rPr>
      </w:pPr>
      <w:r>
        <w:rPr>
          <w:rFonts w:ascii="宋体" w:hint="eastAsia"/>
          <w:snapToGrid w:val="0"/>
          <w:kern w:val="0"/>
          <w:sz w:val="24"/>
          <w:szCs w:val="24"/>
        </w:rPr>
        <w:t>另一方面随着数字化转型的不断深入，面向金融科技发展，我行高度重视自主可控转型工作，需要将系统功能应用基于国产服务器进行重构。</w:t>
      </w:r>
    </w:p>
    <w:p w:rsidR="00B51E12" w:rsidRDefault="006D446F">
      <w:pPr>
        <w:spacing w:line="360" w:lineRule="auto"/>
        <w:ind w:firstLineChars="200" w:firstLine="482"/>
        <w:jc w:val="left"/>
        <w:outlineLvl w:val="1"/>
        <w:rPr>
          <w:rFonts w:ascii="宋体"/>
          <w:b/>
          <w:snapToGrid w:val="0"/>
          <w:kern w:val="0"/>
          <w:sz w:val="24"/>
          <w:szCs w:val="24"/>
        </w:rPr>
      </w:pPr>
      <w:r>
        <w:rPr>
          <w:rFonts w:ascii="宋体" w:hint="eastAsia"/>
          <w:b/>
          <w:snapToGrid w:val="0"/>
          <w:kern w:val="0"/>
          <w:sz w:val="24"/>
          <w:szCs w:val="24"/>
        </w:rPr>
        <w:t>二、项目目标</w:t>
      </w:r>
      <w:bookmarkEnd w:id="41"/>
    </w:p>
    <w:p w:rsidR="00B51E12" w:rsidRDefault="006D446F">
      <w:pPr>
        <w:topLinePunct/>
        <w:spacing w:line="400" w:lineRule="exact"/>
        <w:ind w:firstLineChars="200" w:firstLine="480"/>
        <w:rPr>
          <w:rFonts w:ascii="宋体"/>
          <w:snapToGrid w:val="0"/>
          <w:kern w:val="0"/>
          <w:sz w:val="24"/>
          <w:szCs w:val="24"/>
        </w:rPr>
      </w:pPr>
      <w:r>
        <w:rPr>
          <w:rFonts w:ascii="宋体" w:hint="eastAsia"/>
          <w:snapToGrid w:val="0"/>
          <w:kern w:val="0"/>
          <w:sz w:val="24"/>
          <w:szCs w:val="24"/>
        </w:rPr>
        <w:t>对行内消息推送平台进行重建，一是满足国产化要求，实现监管要求和行内信息系统国产化改造；二是增加VIVO、OPPO等新厂商渠道，进一步完善消息推送渠道，提升消息到达率，增加消息推送统计分析模具，为业务提供分析数据。</w:t>
      </w:r>
    </w:p>
    <w:p w:rsidR="00B51E12" w:rsidRDefault="00B51E12">
      <w:pPr>
        <w:topLinePunct/>
        <w:spacing w:line="400" w:lineRule="exact"/>
        <w:ind w:firstLineChars="200" w:firstLine="480"/>
        <w:rPr>
          <w:rFonts w:ascii="宋体"/>
          <w:snapToGrid w:val="0"/>
          <w:kern w:val="0"/>
          <w:sz w:val="24"/>
          <w:szCs w:val="24"/>
        </w:rPr>
      </w:pPr>
    </w:p>
    <w:p w:rsidR="00B51E12" w:rsidRDefault="006D446F">
      <w:pPr>
        <w:pStyle w:val="1"/>
        <w:spacing w:before="0"/>
        <w:ind w:rightChars="0" w:right="0"/>
      </w:pPr>
      <w:bookmarkStart w:id="42" w:name="_Toc55566256"/>
      <w:r>
        <w:rPr>
          <w:rFonts w:hint="eastAsia"/>
        </w:rPr>
        <w:t>第三章 技术条款</w:t>
      </w:r>
      <w:bookmarkEnd w:id="42"/>
    </w:p>
    <w:p w:rsidR="00B51E12" w:rsidRDefault="006D446F">
      <w:pPr>
        <w:spacing w:line="360" w:lineRule="auto"/>
        <w:ind w:firstLineChars="200" w:firstLine="482"/>
        <w:jc w:val="left"/>
        <w:outlineLvl w:val="1"/>
        <w:rPr>
          <w:rFonts w:ascii="宋体"/>
          <w:b/>
          <w:snapToGrid w:val="0"/>
          <w:kern w:val="0"/>
          <w:sz w:val="24"/>
          <w:szCs w:val="24"/>
        </w:rPr>
      </w:pPr>
      <w:bookmarkStart w:id="43" w:name="_Toc89675138"/>
      <w:r>
        <w:rPr>
          <w:rFonts w:ascii="宋体" w:hint="eastAsia"/>
          <w:b/>
          <w:snapToGrid w:val="0"/>
          <w:kern w:val="0"/>
          <w:sz w:val="24"/>
          <w:szCs w:val="24"/>
        </w:rPr>
        <w:t>一、业务</w:t>
      </w:r>
      <w:r>
        <w:rPr>
          <w:rFonts w:ascii="宋体"/>
          <w:b/>
          <w:snapToGrid w:val="0"/>
          <w:kern w:val="0"/>
          <w:sz w:val="24"/>
          <w:szCs w:val="24"/>
        </w:rPr>
        <w:t>需求</w:t>
      </w:r>
      <w:bookmarkEnd w:id="43"/>
    </w:p>
    <w:p w:rsidR="00B51E12" w:rsidRDefault="006D446F">
      <w:pPr>
        <w:spacing w:line="360" w:lineRule="auto"/>
        <w:ind w:firstLineChars="200" w:firstLine="480"/>
        <w:rPr>
          <w:rFonts w:ascii="宋体"/>
          <w:sz w:val="24"/>
          <w:szCs w:val="24"/>
        </w:rPr>
      </w:pPr>
      <w:r>
        <w:rPr>
          <w:rFonts w:ascii="宋体" w:hint="eastAsia"/>
          <w:sz w:val="24"/>
          <w:szCs w:val="24"/>
        </w:rPr>
        <w:t>为进一步提升移动端客户服务能力、精准营销能力、提升客户留存率和活跃度，并实现国产改造目标，拟重建消息推送平台。新增VIVO、OPPO厂商渠道，丰富我行消息推送渠道，提升消息到达率，根据应用场景精准地定位推送目标并进行有效推送，并对推送结果进行反馈记录和统计分析，为移动端APP及后台管理平台提供无缝整合集成。对我行国产服务器进行适配，完成国产改造目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9"/>
        <w:gridCol w:w="6713"/>
      </w:tblGrid>
      <w:tr w:rsidR="00B51E12">
        <w:trPr>
          <w:jc w:val="center"/>
        </w:trPr>
        <w:tc>
          <w:tcPr>
            <w:tcW w:w="1809" w:type="dxa"/>
            <w:vAlign w:val="center"/>
          </w:tcPr>
          <w:p w:rsidR="00B51E12" w:rsidRDefault="006D446F">
            <w:pPr>
              <w:spacing w:line="360" w:lineRule="auto"/>
              <w:jc w:val="center"/>
              <w:rPr>
                <w:rFonts w:ascii="宋体"/>
                <w:sz w:val="24"/>
                <w:szCs w:val="24"/>
              </w:rPr>
            </w:pPr>
            <w:r>
              <w:rPr>
                <w:rFonts w:ascii="宋体" w:hint="eastAsia"/>
                <w:sz w:val="24"/>
                <w:szCs w:val="24"/>
              </w:rPr>
              <w:t>功能分类</w:t>
            </w:r>
          </w:p>
        </w:tc>
        <w:tc>
          <w:tcPr>
            <w:tcW w:w="6713" w:type="dxa"/>
            <w:vAlign w:val="center"/>
          </w:tcPr>
          <w:p w:rsidR="00B51E12" w:rsidRDefault="006D446F">
            <w:pPr>
              <w:spacing w:line="360" w:lineRule="auto"/>
              <w:rPr>
                <w:rFonts w:ascii="Times New Roman" w:eastAsia="方正仿宋_GBK" w:hAnsi="Times New Roman" w:cs="Times New Roman"/>
                <w:sz w:val="32"/>
                <w:szCs w:val="32"/>
              </w:rPr>
            </w:pPr>
            <w:r>
              <w:rPr>
                <w:rFonts w:ascii="宋体" w:hint="eastAsia"/>
                <w:sz w:val="24"/>
                <w:szCs w:val="24"/>
              </w:rPr>
              <w:t>关键指标</w:t>
            </w:r>
          </w:p>
        </w:tc>
      </w:tr>
      <w:tr w:rsidR="00B51E12">
        <w:trPr>
          <w:jc w:val="center"/>
        </w:trPr>
        <w:tc>
          <w:tcPr>
            <w:tcW w:w="1809" w:type="dxa"/>
            <w:vMerge w:val="restart"/>
            <w:vAlign w:val="center"/>
          </w:tcPr>
          <w:p w:rsidR="00B51E12" w:rsidRDefault="006D446F">
            <w:pPr>
              <w:spacing w:line="360" w:lineRule="auto"/>
              <w:jc w:val="center"/>
              <w:rPr>
                <w:rFonts w:ascii="宋体"/>
                <w:sz w:val="24"/>
                <w:szCs w:val="24"/>
              </w:rPr>
            </w:pPr>
            <w:r>
              <w:rPr>
                <w:rFonts w:ascii="宋体" w:hint="eastAsia"/>
                <w:sz w:val="24"/>
                <w:szCs w:val="24"/>
              </w:rPr>
              <w:t>基础功能</w:t>
            </w:r>
          </w:p>
        </w:tc>
        <w:tc>
          <w:tcPr>
            <w:tcW w:w="6713" w:type="dxa"/>
            <w:vAlign w:val="center"/>
          </w:tcPr>
          <w:p w:rsidR="00B51E12" w:rsidRDefault="006D446F">
            <w:pPr>
              <w:spacing w:line="360" w:lineRule="auto"/>
              <w:rPr>
                <w:rFonts w:ascii="宋体"/>
                <w:sz w:val="24"/>
                <w:szCs w:val="24"/>
              </w:rPr>
            </w:pPr>
            <w:r>
              <w:rPr>
                <w:rFonts w:ascii="宋体" w:hint="eastAsia"/>
                <w:sz w:val="24"/>
                <w:szCs w:val="24"/>
              </w:rPr>
              <w:t>推送消息、通知、自定义消息</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推送历史</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按广播、标签、别名、ID等推送</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账号管理</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离线保存消息条数、时间</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消息去重</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消息展示支持状态栏、弹框、跳转指定页面</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定时推送</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自启动</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APP进程相互拉起</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数据加密</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最大并发数</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消息送达时间</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手机耗电量、流量优化</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长链接技术</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在线用户数</w:t>
            </w:r>
          </w:p>
        </w:tc>
      </w:tr>
      <w:tr w:rsidR="00B51E12">
        <w:trPr>
          <w:jc w:val="center"/>
        </w:trPr>
        <w:tc>
          <w:tcPr>
            <w:tcW w:w="1809" w:type="dxa"/>
            <w:vMerge w:val="restart"/>
            <w:vAlign w:val="center"/>
          </w:tcPr>
          <w:p w:rsidR="00B51E12" w:rsidRDefault="006D446F">
            <w:pPr>
              <w:spacing w:line="360" w:lineRule="auto"/>
              <w:jc w:val="center"/>
              <w:rPr>
                <w:rFonts w:ascii="宋体"/>
                <w:sz w:val="24"/>
                <w:szCs w:val="24"/>
              </w:rPr>
            </w:pPr>
            <w:r>
              <w:rPr>
                <w:rFonts w:ascii="宋体" w:hint="eastAsia"/>
                <w:sz w:val="24"/>
                <w:szCs w:val="24"/>
              </w:rPr>
              <w:t>API接口</w:t>
            </w:r>
          </w:p>
        </w:tc>
        <w:tc>
          <w:tcPr>
            <w:tcW w:w="6713" w:type="dxa"/>
            <w:vAlign w:val="center"/>
          </w:tcPr>
          <w:p w:rsidR="00B51E12" w:rsidRDefault="006D446F">
            <w:pPr>
              <w:spacing w:line="360" w:lineRule="auto"/>
              <w:rPr>
                <w:rFonts w:ascii="宋体"/>
                <w:sz w:val="24"/>
                <w:szCs w:val="24"/>
              </w:rPr>
            </w:pPr>
            <w:r>
              <w:rPr>
                <w:rFonts w:ascii="宋体" w:hint="eastAsia"/>
                <w:sz w:val="24"/>
                <w:szCs w:val="24"/>
              </w:rPr>
              <w:t>API 调用频率控制</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推送服务 API</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消息送达统计API</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Device API</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数据报表统计API</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统计分析 API</w:t>
            </w:r>
          </w:p>
        </w:tc>
      </w:tr>
      <w:tr w:rsidR="00B51E12">
        <w:trPr>
          <w:jc w:val="center"/>
        </w:trPr>
        <w:tc>
          <w:tcPr>
            <w:tcW w:w="1809" w:type="dxa"/>
            <w:vMerge w:val="restart"/>
            <w:vAlign w:val="center"/>
          </w:tcPr>
          <w:p w:rsidR="00B51E12" w:rsidRDefault="006D446F">
            <w:pPr>
              <w:spacing w:line="360" w:lineRule="auto"/>
              <w:jc w:val="center"/>
              <w:rPr>
                <w:rFonts w:ascii="宋体"/>
                <w:sz w:val="24"/>
                <w:szCs w:val="24"/>
              </w:rPr>
            </w:pPr>
            <w:r>
              <w:rPr>
                <w:rFonts w:ascii="宋体" w:hint="eastAsia"/>
                <w:sz w:val="24"/>
                <w:szCs w:val="24"/>
              </w:rPr>
              <w:t>统计分析</w:t>
            </w:r>
          </w:p>
        </w:tc>
        <w:tc>
          <w:tcPr>
            <w:tcW w:w="6713" w:type="dxa"/>
            <w:vAlign w:val="center"/>
          </w:tcPr>
          <w:p w:rsidR="00B51E12" w:rsidRDefault="006D446F">
            <w:pPr>
              <w:spacing w:line="360" w:lineRule="auto"/>
              <w:rPr>
                <w:rFonts w:ascii="宋体"/>
                <w:sz w:val="24"/>
                <w:szCs w:val="24"/>
              </w:rPr>
            </w:pPr>
            <w:r>
              <w:rPr>
                <w:rFonts w:ascii="宋体" w:hint="eastAsia"/>
                <w:sz w:val="24"/>
                <w:szCs w:val="24"/>
              </w:rPr>
              <w:t>独立统计后台</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推送统计</w:t>
            </w:r>
          </w:p>
        </w:tc>
      </w:tr>
      <w:tr w:rsidR="00B51E12">
        <w:trPr>
          <w:jc w:val="center"/>
        </w:trPr>
        <w:tc>
          <w:tcPr>
            <w:tcW w:w="1809" w:type="dxa"/>
            <w:vMerge/>
            <w:vAlign w:val="center"/>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用户统计</w:t>
            </w:r>
          </w:p>
        </w:tc>
      </w:tr>
      <w:tr w:rsidR="00B51E12">
        <w:trPr>
          <w:jc w:val="center"/>
        </w:trPr>
        <w:tc>
          <w:tcPr>
            <w:tcW w:w="1809" w:type="dxa"/>
            <w:vMerge/>
          </w:tcPr>
          <w:p w:rsidR="00B51E12" w:rsidRDefault="00B51E12"/>
        </w:tc>
        <w:tc>
          <w:tcPr>
            <w:tcW w:w="6713" w:type="dxa"/>
            <w:vAlign w:val="center"/>
          </w:tcPr>
          <w:p w:rsidR="00B51E12" w:rsidRDefault="006D446F">
            <w:pPr>
              <w:spacing w:line="360" w:lineRule="auto"/>
              <w:rPr>
                <w:rFonts w:ascii="宋体"/>
                <w:sz w:val="24"/>
                <w:szCs w:val="24"/>
              </w:rPr>
            </w:pPr>
            <w:r>
              <w:rPr>
                <w:rFonts w:ascii="宋体" w:hint="eastAsia"/>
                <w:sz w:val="24"/>
                <w:szCs w:val="24"/>
              </w:rPr>
              <w:t>活跃分析</w:t>
            </w:r>
          </w:p>
        </w:tc>
      </w:tr>
    </w:tbl>
    <w:p w:rsidR="00B51E12" w:rsidRDefault="00B51E12">
      <w:pPr>
        <w:spacing w:line="360" w:lineRule="auto"/>
        <w:ind w:firstLineChars="200" w:firstLine="480"/>
        <w:rPr>
          <w:rFonts w:ascii="宋体"/>
          <w:sz w:val="24"/>
          <w:szCs w:val="24"/>
        </w:rPr>
      </w:pPr>
    </w:p>
    <w:p w:rsidR="00B51E12" w:rsidRDefault="006D446F">
      <w:pPr>
        <w:spacing w:line="360" w:lineRule="auto"/>
        <w:ind w:firstLineChars="200" w:firstLine="482"/>
        <w:jc w:val="left"/>
        <w:outlineLvl w:val="1"/>
        <w:rPr>
          <w:rFonts w:ascii="宋体"/>
          <w:b/>
          <w:snapToGrid w:val="0"/>
          <w:kern w:val="0"/>
          <w:sz w:val="24"/>
          <w:szCs w:val="24"/>
        </w:rPr>
      </w:pPr>
      <w:r>
        <w:rPr>
          <w:rFonts w:ascii="宋体" w:hint="eastAsia"/>
          <w:b/>
          <w:snapToGrid w:val="0"/>
          <w:kern w:val="0"/>
          <w:sz w:val="24"/>
          <w:szCs w:val="24"/>
        </w:rPr>
        <w:t>二</w:t>
      </w:r>
      <w:r>
        <w:rPr>
          <w:rFonts w:ascii="宋体"/>
          <w:b/>
          <w:snapToGrid w:val="0"/>
          <w:kern w:val="0"/>
          <w:sz w:val="24"/>
          <w:szCs w:val="24"/>
        </w:rPr>
        <w:t>、技术</w:t>
      </w:r>
      <w:r>
        <w:rPr>
          <w:rFonts w:ascii="宋体" w:hint="eastAsia"/>
          <w:b/>
          <w:snapToGrid w:val="0"/>
          <w:kern w:val="0"/>
          <w:sz w:val="24"/>
          <w:szCs w:val="24"/>
        </w:rPr>
        <w:t>要求</w:t>
      </w:r>
    </w:p>
    <w:p w:rsidR="00B51E12" w:rsidRDefault="006D446F">
      <w:pPr>
        <w:spacing w:line="360" w:lineRule="auto"/>
        <w:ind w:firstLineChars="200" w:firstLine="480"/>
        <w:rPr>
          <w:rFonts w:ascii="宋体"/>
          <w:sz w:val="24"/>
          <w:szCs w:val="24"/>
        </w:rPr>
      </w:pPr>
      <w:r>
        <w:rPr>
          <w:rFonts w:ascii="宋体"/>
          <w:sz w:val="24"/>
          <w:szCs w:val="24"/>
        </w:rPr>
        <w:t>消息推送系统主要是分为推送网关、推送功能服务、推送管理层服务、数据层以及系统监控。</w:t>
      </w:r>
    </w:p>
    <w:p w:rsidR="00B51E12" w:rsidRDefault="006D446F">
      <w:pPr>
        <w:spacing w:line="360" w:lineRule="auto"/>
        <w:ind w:firstLineChars="200" w:firstLine="480"/>
        <w:rPr>
          <w:rFonts w:ascii="宋体"/>
          <w:sz w:val="24"/>
          <w:szCs w:val="24"/>
        </w:rPr>
      </w:pPr>
      <w:r>
        <w:rPr>
          <w:rFonts w:ascii="宋体" w:hint="eastAsia"/>
          <w:sz w:val="24"/>
          <w:szCs w:val="24"/>
        </w:rPr>
        <w:t>终端设备通过TCP长连接与接入模块进行链接，同时SDK会上报设备相关信息至上报模块，每一个终端设备会在系统的注册模块进行唯一标识的注册，同时也会记录设备在线登录情况。</w:t>
      </w:r>
    </w:p>
    <w:p w:rsidR="00B51E12" w:rsidRDefault="006D446F">
      <w:pPr>
        <w:spacing w:line="360" w:lineRule="auto"/>
        <w:ind w:firstLineChars="200" w:firstLine="480"/>
        <w:rPr>
          <w:rFonts w:ascii="宋体"/>
          <w:sz w:val="24"/>
          <w:szCs w:val="24"/>
        </w:rPr>
      </w:pPr>
      <w:r>
        <w:rPr>
          <w:rFonts w:ascii="宋体" w:hint="eastAsia"/>
          <w:sz w:val="24"/>
          <w:szCs w:val="24"/>
        </w:rPr>
        <w:lastRenderedPageBreak/>
        <w:t>业务系统可调用推送服务模块的API进行推送任务创建推送任务进行通知发送。所有的通知消息都会优先存储到离线消息模块中，终端设备在线后进行离线消息下发，同时删除离线消息模块的数据，保障消息不重发不漏发的情况。</w:t>
      </w:r>
    </w:p>
    <w:p w:rsidR="00B51E12" w:rsidRDefault="006D446F">
      <w:pPr>
        <w:spacing w:line="360" w:lineRule="auto"/>
        <w:ind w:firstLineChars="200" w:firstLine="480"/>
        <w:rPr>
          <w:rFonts w:ascii="宋体"/>
          <w:sz w:val="24"/>
          <w:szCs w:val="24"/>
        </w:rPr>
      </w:pPr>
      <w:r>
        <w:rPr>
          <w:rFonts w:ascii="宋体" w:hint="eastAsia"/>
          <w:sz w:val="24"/>
          <w:szCs w:val="24"/>
        </w:rPr>
        <w:t>推送相关数据以及设备数据通过推送功能服务进行整合处理，最终落库到数据层。</w:t>
      </w:r>
    </w:p>
    <w:p w:rsidR="00B51E12" w:rsidRDefault="006D446F">
      <w:pPr>
        <w:spacing w:line="360" w:lineRule="auto"/>
        <w:ind w:firstLineChars="200" w:firstLine="480"/>
        <w:rPr>
          <w:rFonts w:ascii="宋体"/>
          <w:sz w:val="24"/>
          <w:szCs w:val="24"/>
        </w:rPr>
      </w:pPr>
      <w:r>
        <w:rPr>
          <w:rFonts w:ascii="宋体" w:hint="eastAsia"/>
          <w:sz w:val="24"/>
          <w:szCs w:val="24"/>
        </w:rPr>
        <w:t>推送管理层服务是专门为运营人员设计，主要功能包含：</w:t>
      </w:r>
    </w:p>
    <w:p w:rsidR="00B51E12" w:rsidRDefault="006D446F">
      <w:pPr>
        <w:spacing w:line="360" w:lineRule="auto"/>
        <w:ind w:firstLineChars="200" w:firstLine="480"/>
        <w:rPr>
          <w:rFonts w:ascii="宋体"/>
          <w:sz w:val="24"/>
          <w:szCs w:val="24"/>
        </w:rPr>
      </w:pPr>
      <w:r>
        <w:rPr>
          <w:rFonts w:ascii="宋体" w:hint="eastAsia"/>
          <w:sz w:val="24"/>
          <w:szCs w:val="24"/>
        </w:rPr>
        <w:t>(1)、账户管理：账号权限管理。</w:t>
      </w:r>
    </w:p>
    <w:p w:rsidR="00B51E12" w:rsidRDefault="006D446F">
      <w:pPr>
        <w:spacing w:line="360" w:lineRule="auto"/>
        <w:ind w:firstLineChars="200" w:firstLine="480"/>
        <w:rPr>
          <w:rFonts w:ascii="宋体"/>
          <w:sz w:val="24"/>
          <w:szCs w:val="24"/>
        </w:rPr>
      </w:pPr>
      <w:r>
        <w:rPr>
          <w:rFonts w:ascii="宋体" w:hint="eastAsia"/>
          <w:sz w:val="24"/>
          <w:szCs w:val="24"/>
        </w:rPr>
        <w:t>(2)、应用管理：支持接入多个App并管理App的配置信息。</w:t>
      </w:r>
    </w:p>
    <w:p w:rsidR="00B51E12" w:rsidRDefault="006D446F">
      <w:pPr>
        <w:spacing w:line="360" w:lineRule="auto"/>
        <w:ind w:firstLineChars="200" w:firstLine="480"/>
        <w:rPr>
          <w:rFonts w:ascii="宋体"/>
          <w:sz w:val="24"/>
          <w:szCs w:val="24"/>
        </w:rPr>
      </w:pPr>
      <w:r>
        <w:rPr>
          <w:rFonts w:ascii="宋体" w:hint="eastAsia"/>
          <w:sz w:val="24"/>
          <w:szCs w:val="24"/>
        </w:rPr>
        <w:t>(3)、推送管理：提供可视化界面配置推送参数并预览推送效果。</w:t>
      </w:r>
    </w:p>
    <w:p w:rsidR="00B51E12" w:rsidRDefault="006D446F">
      <w:pPr>
        <w:spacing w:line="360" w:lineRule="auto"/>
        <w:ind w:firstLineChars="200" w:firstLine="480"/>
        <w:rPr>
          <w:rFonts w:ascii="宋体"/>
          <w:sz w:val="24"/>
          <w:szCs w:val="24"/>
        </w:rPr>
      </w:pPr>
      <w:r>
        <w:rPr>
          <w:rFonts w:ascii="宋体" w:hint="eastAsia"/>
          <w:sz w:val="24"/>
          <w:szCs w:val="24"/>
        </w:rPr>
        <w:t>(4)、统计管理：主要是推送和用户统计两个维度，针对不同的时间段、平台、版本以及渠道进行数据报表展示。</w:t>
      </w:r>
    </w:p>
    <w:p w:rsidR="00B51E12" w:rsidRDefault="006D446F">
      <w:pPr>
        <w:spacing w:line="360" w:lineRule="auto"/>
        <w:ind w:firstLineChars="200" w:firstLine="480"/>
        <w:rPr>
          <w:rFonts w:ascii="宋体"/>
          <w:sz w:val="24"/>
          <w:szCs w:val="24"/>
        </w:rPr>
      </w:pPr>
      <w:r>
        <w:rPr>
          <w:rFonts w:ascii="宋体" w:hint="eastAsia"/>
          <w:sz w:val="24"/>
          <w:szCs w:val="24"/>
        </w:rPr>
        <w:t>（一）总体原则</w:t>
      </w:r>
    </w:p>
    <w:p w:rsidR="00B51E12" w:rsidRDefault="006D446F">
      <w:pPr>
        <w:spacing w:line="360" w:lineRule="auto"/>
        <w:ind w:firstLineChars="200" w:firstLine="480"/>
        <w:rPr>
          <w:rFonts w:ascii="宋体"/>
          <w:sz w:val="24"/>
          <w:szCs w:val="24"/>
        </w:rPr>
      </w:pPr>
      <w:r>
        <w:rPr>
          <w:rFonts w:ascii="宋体" w:hint="eastAsia"/>
          <w:sz w:val="24"/>
          <w:szCs w:val="24"/>
        </w:rPr>
        <w:t>系统的建设应遵循集成性、先进性、可扩展性、稳定性、安全性、经济性、前瞻性和可维护性相结合的原则。</w:t>
      </w:r>
    </w:p>
    <w:p w:rsidR="00B51E12" w:rsidRDefault="006D446F">
      <w:pPr>
        <w:spacing w:line="360" w:lineRule="auto"/>
        <w:ind w:firstLineChars="200" w:firstLine="480"/>
        <w:rPr>
          <w:rFonts w:ascii="宋体"/>
          <w:sz w:val="24"/>
          <w:szCs w:val="24"/>
        </w:rPr>
      </w:pPr>
      <w:r>
        <w:rPr>
          <w:rFonts w:ascii="宋体" w:hint="eastAsia"/>
          <w:sz w:val="24"/>
          <w:szCs w:val="24"/>
        </w:rPr>
        <w:t>1、集成性：系统建设需充分考虑与其它系统的集成，能快速与比选人其它业务和管理系统的集成。</w:t>
      </w:r>
    </w:p>
    <w:p w:rsidR="00B51E12" w:rsidRDefault="006D446F">
      <w:pPr>
        <w:spacing w:line="360" w:lineRule="auto"/>
        <w:ind w:firstLineChars="200" w:firstLine="480"/>
        <w:rPr>
          <w:rFonts w:ascii="宋体"/>
          <w:sz w:val="24"/>
          <w:szCs w:val="24"/>
        </w:rPr>
      </w:pPr>
      <w:r>
        <w:rPr>
          <w:rFonts w:ascii="宋体" w:hint="eastAsia"/>
          <w:sz w:val="24"/>
          <w:szCs w:val="24"/>
        </w:rPr>
        <w:t>2、先进性：软件系统的选择与开发应在满足业务需求的基础上具有易改造、易升级、易操作、易维护等特点。</w:t>
      </w:r>
    </w:p>
    <w:p w:rsidR="00B51E12" w:rsidRDefault="006D446F">
      <w:pPr>
        <w:spacing w:line="360" w:lineRule="auto"/>
        <w:ind w:firstLineChars="200" w:firstLine="480"/>
        <w:rPr>
          <w:rFonts w:ascii="宋体"/>
          <w:sz w:val="24"/>
          <w:szCs w:val="24"/>
        </w:rPr>
      </w:pPr>
      <w:r>
        <w:rPr>
          <w:rFonts w:ascii="宋体" w:hint="eastAsia"/>
          <w:sz w:val="24"/>
          <w:szCs w:val="24"/>
        </w:rPr>
        <w:t>3、可扩展性：支持业务和系统的可扩展，支持行业应用可扩展，具有向后兼容的能力。</w:t>
      </w:r>
    </w:p>
    <w:p w:rsidR="00B51E12" w:rsidRDefault="006D446F">
      <w:pPr>
        <w:spacing w:line="360" w:lineRule="auto"/>
        <w:ind w:firstLineChars="200" w:firstLine="480"/>
        <w:rPr>
          <w:rFonts w:ascii="宋体"/>
          <w:sz w:val="24"/>
          <w:szCs w:val="24"/>
        </w:rPr>
      </w:pPr>
      <w:r>
        <w:rPr>
          <w:rFonts w:ascii="宋体" w:hint="eastAsia"/>
          <w:sz w:val="24"/>
          <w:szCs w:val="24"/>
        </w:rPr>
        <w:t>4、稳定性：系统要确保系统平稳运行，支持7×24小时连续运行，满足高峰处理的需要。</w:t>
      </w:r>
    </w:p>
    <w:p w:rsidR="00B51E12" w:rsidRDefault="006D446F">
      <w:pPr>
        <w:spacing w:line="360" w:lineRule="auto"/>
        <w:ind w:firstLineChars="200" w:firstLine="480"/>
        <w:rPr>
          <w:rFonts w:ascii="宋体"/>
          <w:sz w:val="24"/>
          <w:szCs w:val="24"/>
        </w:rPr>
      </w:pPr>
      <w:r>
        <w:rPr>
          <w:rFonts w:ascii="宋体" w:hint="eastAsia"/>
          <w:sz w:val="24"/>
          <w:szCs w:val="24"/>
        </w:rPr>
        <w:t>5、安全性：</w:t>
      </w:r>
    </w:p>
    <w:p w:rsidR="00B51E12" w:rsidRDefault="006D446F">
      <w:pPr>
        <w:spacing w:line="360" w:lineRule="auto"/>
        <w:ind w:firstLineChars="200" w:firstLine="480"/>
        <w:rPr>
          <w:rFonts w:ascii="宋体"/>
          <w:sz w:val="24"/>
          <w:szCs w:val="24"/>
        </w:rPr>
      </w:pPr>
      <w:r>
        <w:rPr>
          <w:rFonts w:ascii="宋体" w:hint="eastAsia"/>
          <w:sz w:val="24"/>
          <w:szCs w:val="24"/>
        </w:rPr>
        <w:t>5.1、系统必须建立在成熟稳定的硬件环境和应用软件基础上，通过完善的备份恢复策略、安全控制机制、可靠的运行管理监控和故障处理手段来保障系统的运行稳定、安全。</w:t>
      </w:r>
    </w:p>
    <w:p w:rsidR="00B51E12" w:rsidRDefault="006D446F">
      <w:pPr>
        <w:spacing w:line="360" w:lineRule="auto"/>
        <w:ind w:firstLineChars="200" w:firstLine="480"/>
        <w:rPr>
          <w:rFonts w:ascii="宋体"/>
          <w:sz w:val="24"/>
          <w:szCs w:val="24"/>
        </w:rPr>
      </w:pPr>
      <w:r>
        <w:rPr>
          <w:rFonts w:ascii="宋体" w:hint="eastAsia"/>
          <w:sz w:val="24"/>
          <w:szCs w:val="24"/>
        </w:rPr>
        <w:t>5.2、仅保留与业务处理相关的、必须的客户敏感信息，且采取强加密措施进行保存；不应在日志中记录客户支付敏感信息；不允许保留非本机构的客户敏感信息；采用信息输入安全防护、即时数据加密等安全措施防止数据被非法截获。</w:t>
      </w:r>
    </w:p>
    <w:p w:rsidR="00B51E12" w:rsidRDefault="006D446F">
      <w:pPr>
        <w:spacing w:line="360" w:lineRule="auto"/>
        <w:ind w:firstLineChars="200" w:firstLine="480"/>
        <w:rPr>
          <w:rFonts w:ascii="宋体"/>
          <w:sz w:val="24"/>
          <w:szCs w:val="24"/>
        </w:rPr>
      </w:pPr>
      <w:r>
        <w:rPr>
          <w:rFonts w:ascii="宋体" w:hint="eastAsia"/>
          <w:sz w:val="24"/>
          <w:szCs w:val="24"/>
        </w:rPr>
        <w:lastRenderedPageBreak/>
        <w:t>6、经济性：系统的建设要考虑在网络、设备、信息安全等方面合理利用现有的资源。要充分调研，结合业务需求，合理利用现有资源，降低系统的投资，创造最优的工作效率，产生最好的经济效益。</w:t>
      </w:r>
    </w:p>
    <w:p w:rsidR="00B51E12" w:rsidRDefault="006D446F">
      <w:pPr>
        <w:spacing w:line="360" w:lineRule="auto"/>
        <w:ind w:firstLineChars="200" w:firstLine="480"/>
        <w:rPr>
          <w:rFonts w:ascii="宋体"/>
          <w:sz w:val="24"/>
          <w:szCs w:val="24"/>
        </w:rPr>
      </w:pPr>
      <w:r>
        <w:rPr>
          <w:rFonts w:ascii="宋体" w:hint="eastAsia"/>
          <w:sz w:val="24"/>
          <w:szCs w:val="24"/>
        </w:rPr>
        <w:t>7、前瞻性：系统体系架构和软件体系结构要有前瞻性，要充分考虑未来业务的发展和管理的变化，方便对新业务和新需求的扩展和支持，合理设计系统的规模，使之不仅能满足目前应用的需要，而且能适应将来的发展。</w:t>
      </w:r>
    </w:p>
    <w:p w:rsidR="00B51E12" w:rsidRDefault="006D446F">
      <w:pPr>
        <w:spacing w:line="360" w:lineRule="auto"/>
        <w:ind w:firstLineChars="200" w:firstLine="480"/>
        <w:rPr>
          <w:rFonts w:ascii="宋体"/>
          <w:sz w:val="24"/>
          <w:szCs w:val="24"/>
        </w:rPr>
      </w:pPr>
      <w:r>
        <w:rPr>
          <w:rFonts w:ascii="宋体" w:hint="eastAsia"/>
          <w:sz w:val="24"/>
          <w:szCs w:val="24"/>
        </w:rPr>
        <w:t>8、可维护性：系统可维护，运行成本可控。</w:t>
      </w:r>
    </w:p>
    <w:p w:rsidR="00B51E12" w:rsidRDefault="006D446F">
      <w:pPr>
        <w:spacing w:line="360" w:lineRule="auto"/>
        <w:ind w:firstLineChars="200" w:firstLine="480"/>
        <w:rPr>
          <w:rFonts w:ascii="宋体"/>
          <w:sz w:val="24"/>
          <w:szCs w:val="24"/>
        </w:rPr>
      </w:pPr>
      <w:r>
        <w:rPr>
          <w:rFonts w:ascii="宋体" w:hint="eastAsia"/>
          <w:sz w:val="24"/>
          <w:szCs w:val="24"/>
        </w:rPr>
        <w:t>（二）用户体验要求</w:t>
      </w:r>
    </w:p>
    <w:p w:rsidR="00B51E12" w:rsidRDefault="006D446F">
      <w:pPr>
        <w:spacing w:line="360" w:lineRule="auto"/>
        <w:ind w:firstLineChars="200" w:firstLine="480"/>
        <w:rPr>
          <w:rFonts w:ascii="宋体"/>
          <w:sz w:val="24"/>
          <w:szCs w:val="24"/>
        </w:rPr>
      </w:pPr>
      <w:r>
        <w:rPr>
          <w:rFonts w:ascii="宋体" w:hint="eastAsia"/>
          <w:sz w:val="24"/>
          <w:szCs w:val="24"/>
        </w:rPr>
        <w:t>界面可根据用户需求灵活更改（增强标签分类特性），注重用户体验，使系统各项功能易见、易学、易用。</w:t>
      </w:r>
    </w:p>
    <w:p w:rsidR="00B51E12" w:rsidRDefault="006D446F">
      <w:pPr>
        <w:spacing w:line="360" w:lineRule="auto"/>
        <w:ind w:firstLineChars="200" w:firstLine="480"/>
        <w:rPr>
          <w:rFonts w:ascii="宋体"/>
          <w:sz w:val="24"/>
          <w:szCs w:val="24"/>
        </w:rPr>
      </w:pPr>
      <w:r>
        <w:rPr>
          <w:rFonts w:ascii="宋体" w:hint="eastAsia"/>
          <w:sz w:val="24"/>
          <w:szCs w:val="24"/>
        </w:rPr>
        <w:t>客户端界面一致性，支持不同终端适配界面（解决不同终端，屏幕尺寸的视觉差异）。图形显示直观，业务流程支持形象化。遵循20/80原则，配置常用清单、快捷功能，即方便用户快速入手，又大大提升了使用效率。遵循人机交互原则，对用户的错误输入尽早发现并给出提示，对复杂的功能操作，提供操作向导；人性化设计，易操作，遵循用户习惯，让用户有更好的操作体验。支持跨平台、终端适配（支持各类分辨率、各主流版本的浏览器访问）。</w:t>
      </w:r>
    </w:p>
    <w:p w:rsidR="00B51E12" w:rsidRDefault="006D446F">
      <w:pPr>
        <w:spacing w:line="360" w:lineRule="auto"/>
        <w:ind w:firstLineChars="200" w:firstLine="480"/>
        <w:rPr>
          <w:rFonts w:ascii="宋体"/>
          <w:sz w:val="24"/>
          <w:szCs w:val="24"/>
        </w:rPr>
      </w:pPr>
      <w:r>
        <w:rPr>
          <w:rFonts w:ascii="宋体" w:hint="eastAsia"/>
          <w:sz w:val="24"/>
          <w:szCs w:val="24"/>
        </w:rPr>
        <w:t>（三）系统技术架构要求</w:t>
      </w:r>
    </w:p>
    <w:p w:rsidR="00B51E12" w:rsidRDefault="006D446F">
      <w:pPr>
        <w:spacing w:line="360" w:lineRule="auto"/>
        <w:ind w:firstLineChars="200" w:firstLine="480"/>
        <w:rPr>
          <w:rFonts w:ascii="宋体"/>
          <w:sz w:val="24"/>
          <w:szCs w:val="24"/>
        </w:rPr>
      </w:pPr>
      <w:r>
        <w:rPr>
          <w:rFonts w:ascii="宋体" w:hint="eastAsia"/>
          <w:sz w:val="24"/>
          <w:szCs w:val="24"/>
        </w:rPr>
        <w:t>1、设计思想、系统架构应兼顾成熟与先进性，系统的搭建与实施原则上应采用目前主流的分布式、微服务架构技术，微服务模块可根据系统性能需要进行灵活的扩展部署，同时确保整体架构在产品生命周期内相对稳定与适用。</w:t>
      </w:r>
    </w:p>
    <w:p w:rsidR="00B51E12" w:rsidRDefault="006D446F">
      <w:pPr>
        <w:spacing w:line="360" w:lineRule="auto"/>
        <w:ind w:firstLineChars="200" w:firstLine="480"/>
        <w:rPr>
          <w:rFonts w:ascii="宋体"/>
          <w:sz w:val="24"/>
          <w:szCs w:val="24"/>
        </w:rPr>
      </w:pPr>
      <w:r>
        <w:rPr>
          <w:rFonts w:ascii="宋体" w:hint="eastAsia"/>
          <w:sz w:val="24"/>
          <w:szCs w:val="24"/>
        </w:rPr>
        <w:t>2、系统技术架构合理，数据结构合理，避免数据冗余，具有良好的扩展性、维护性和稳定性。如服务限流机制、服务降级机制等服务管控机制的应用，保障系统稳定运行。</w:t>
      </w:r>
    </w:p>
    <w:p w:rsidR="00B51E12" w:rsidRDefault="006D446F">
      <w:pPr>
        <w:spacing w:line="360" w:lineRule="auto"/>
        <w:ind w:firstLineChars="200" w:firstLine="480"/>
        <w:rPr>
          <w:rFonts w:ascii="宋体"/>
          <w:sz w:val="24"/>
          <w:szCs w:val="24"/>
        </w:rPr>
      </w:pPr>
      <w:r>
        <w:rPr>
          <w:rFonts w:ascii="宋体" w:hint="eastAsia"/>
          <w:sz w:val="24"/>
          <w:szCs w:val="24"/>
        </w:rPr>
        <w:t>3、系统所采用的软件平台具备开放性、通用性、扩展性和安全性。在性能指标达到预警值时，能够通过横向扩展集群模式达到性能的线性增长。系统应具有线性或近似线性的性能扩展能力，并能在不停止服务的的情况下完成容量伸缩。</w:t>
      </w:r>
    </w:p>
    <w:p w:rsidR="00B51E12" w:rsidRDefault="006D446F">
      <w:pPr>
        <w:spacing w:line="360" w:lineRule="auto"/>
        <w:ind w:firstLineChars="200" w:firstLine="480"/>
        <w:rPr>
          <w:rFonts w:ascii="宋体"/>
          <w:sz w:val="24"/>
          <w:szCs w:val="24"/>
        </w:rPr>
      </w:pPr>
      <w:r>
        <w:rPr>
          <w:rFonts w:ascii="宋体" w:hint="eastAsia"/>
          <w:sz w:val="24"/>
          <w:szCs w:val="24"/>
        </w:rPr>
        <w:t>4、支持集群部署方式，适应本行未来业务发展的需要。应用系统之间逻辑独立、启停服务时系统间不相互影响的部署方案。应用系统应支持双活跨数据中心的部署方案。</w:t>
      </w:r>
    </w:p>
    <w:p w:rsidR="00B51E12" w:rsidRDefault="006D446F">
      <w:pPr>
        <w:spacing w:line="360" w:lineRule="auto"/>
        <w:ind w:firstLineChars="200" w:firstLine="480"/>
        <w:rPr>
          <w:rFonts w:ascii="宋体"/>
          <w:sz w:val="24"/>
          <w:szCs w:val="24"/>
        </w:rPr>
      </w:pPr>
      <w:r>
        <w:rPr>
          <w:rFonts w:ascii="宋体" w:hint="eastAsia"/>
          <w:sz w:val="24"/>
          <w:szCs w:val="24"/>
        </w:rPr>
        <w:lastRenderedPageBreak/>
        <w:t>5、系统支持域名部署。</w:t>
      </w:r>
    </w:p>
    <w:p w:rsidR="00B51E12" w:rsidRDefault="006D446F">
      <w:pPr>
        <w:spacing w:line="360" w:lineRule="auto"/>
        <w:ind w:firstLineChars="200" w:firstLine="480"/>
        <w:rPr>
          <w:rFonts w:ascii="宋体"/>
          <w:sz w:val="24"/>
          <w:szCs w:val="24"/>
        </w:rPr>
      </w:pPr>
      <w:r>
        <w:rPr>
          <w:rFonts w:ascii="宋体" w:hint="eastAsia"/>
          <w:sz w:val="24"/>
          <w:szCs w:val="24"/>
        </w:rPr>
        <w:t>（四）系统性能要求</w:t>
      </w:r>
    </w:p>
    <w:p w:rsidR="00B51E12" w:rsidRDefault="006D446F">
      <w:pPr>
        <w:spacing w:line="360" w:lineRule="auto"/>
        <w:ind w:firstLineChars="200" w:firstLine="480"/>
        <w:rPr>
          <w:rFonts w:ascii="宋体"/>
          <w:sz w:val="24"/>
          <w:szCs w:val="24"/>
        </w:rPr>
      </w:pPr>
      <w:r>
        <w:rPr>
          <w:rFonts w:ascii="宋体" w:hint="eastAsia"/>
          <w:sz w:val="24"/>
          <w:szCs w:val="24"/>
        </w:rPr>
        <w:t>1、应具有高效的运行效率，能通过负载均衡、流量控制、消息缓存等机制，提供大规模、高并发量的交易处理能力，满足登陆、查询、日终批量等性能需求；</w:t>
      </w:r>
    </w:p>
    <w:p w:rsidR="00B51E12" w:rsidRDefault="006D446F">
      <w:pPr>
        <w:spacing w:line="360" w:lineRule="auto"/>
        <w:ind w:firstLineChars="200" w:firstLine="480"/>
        <w:rPr>
          <w:rFonts w:ascii="宋体"/>
          <w:sz w:val="24"/>
          <w:szCs w:val="24"/>
        </w:rPr>
      </w:pPr>
      <w:r>
        <w:rPr>
          <w:rFonts w:ascii="宋体" w:hint="eastAsia"/>
          <w:sz w:val="24"/>
          <w:szCs w:val="24"/>
        </w:rPr>
        <w:t>2、系统必须提供平台级的负载均衡和容错能力；</w:t>
      </w:r>
    </w:p>
    <w:p w:rsidR="00B51E12" w:rsidRDefault="006D446F">
      <w:pPr>
        <w:spacing w:line="360" w:lineRule="auto"/>
        <w:ind w:firstLineChars="200" w:firstLine="480"/>
        <w:rPr>
          <w:rFonts w:ascii="宋体"/>
          <w:sz w:val="24"/>
          <w:szCs w:val="24"/>
        </w:rPr>
      </w:pPr>
      <w:r>
        <w:rPr>
          <w:rFonts w:ascii="宋体" w:hint="eastAsia"/>
          <w:sz w:val="24"/>
          <w:szCs w:val="24"/>
        </w:rPr>
        <w:t>3、主机系统能够保持7*24稳定的不间断运行，从系统软硬件平台及网络等方面来保证系统的稳定性；</w:t>
      </w:r>
    </w:p>
    <w:p w:rsidR="00B51E12" w:rsidRDefault="006D446F">
      <w:pPr>
        <w:spacing w:line="360" w:lineRule="auto"/>
        <w:ind w:firstLineChars="200" w:firstLine="480"/>
        <w:rPr>
          <w:rFonts w:ascii="宋体"/>
          <w:sz w:val="24"/>
          <w:szCs w:val="24"/>
        </w:rPr>
      </w:pPr>
      <w:r>
        <w:rPr>
          <w:rFonts w:ascii="宋体" w:hint="eastAsia"/>
          <w:sz w:val="24"/>
          <w:szCs w:val="24"/>
        </w:rPr>
        <w:t>4、可用率：系统总体平均可用率在99.99%以上。</w:t>
      </w:r>
    </w:p>
    <w:p w:rsidR="00B51E12" w:rsidRDefault="006D446F">
      <w:pPr>
        <w:spacing w:line="360" w:lineRule="auto"/>
        <w:ind w:firstLineChars="200" w:firstLine="480"/>
        <w:rPr>
          <w:rFonts w:ascii="宋体"/>
          <w:sz w:val="24"/>
          <w:szCs w:val="24"/>
        </w:rPr>
      </w:pPr>
      <w:r>
        <w:rPr>
          <w:rFonts w:ascii="宋体" w:hint="eastAsia"/>
          <w:sz w:val="24"/>
          <w:szCs w:val="24"/>
        </w:rPr>
        <w:t>（五）安全性要求</w:t>
      </w:r>
    </w:p>
    <w:p w:rsidR="00B51E12" w:rsidRDefault="006D446F">
      <w:pPr>
        <w:spacing w:line="360" w:lineRule="auto"/>
        <w:ind w:firstLineChars="200" w:firstLine="480"/>
        <w:rPr>
          <w:rFonts w:ascii="宋体"/>
          <w:sz w:val="24"/>
          <w:szCs w:val="24"/>
        </w:rPr>
      </w:pPr>
      <w:r>
        <w:rPr>
          <w:rFonts w:ascii="宋体" w:hint="eastAsia"/>
          <w:sz w:val="24"/>
          <w:szCs w:val="24"/>
        </w:rPr>
        <w:t>为确保信息安全，采取的措施包括但不限于以下：</w:t>
      </w:r>
    </w:p>
    <w:p w:rsidR="00B51E12" w:rsidRDefault="006D446F">
      <w:pPr>
        <w:spacing w:line="360" w:lineRule="auto"/>
        <w:ind w:firstLineChars="200" w:firstLine="480"/>
        <w:rPr>
          <w:rFonts w:ascii="宋体"/>
          <w:sz w:val="24"/>
          <w:szCs w:val="24"/>
        </w:rPr>
      </w:pPr>
      <w:r>
        <w:rPr>
          <w:rFonts w:ascii="宋体" w:hint="eastAsia"/>
          <w:sz w:val="24"/>
          <w:szCs w:val="24"/>
        </w:rPr>
        <w:t>1、平台安全：架构设计符合安全性要求，平台软件达到安全设计标准且不低于同业相关系统要求。</w:t>
      </w:r>
    </w:p>
    <w:p w:rsidR="00B51E12" w:rsidRDefault="006D446F">
      <w:pPr>
        <w:spacing w:line="360" w:lineRule="auto"/>
        <w:ind w:firstLineChars="200" w:firstLine="480"/>
        <w:rPr>
          <w:rFonts w:ascii="宋体"/>
          <w:sz w:val="24"/>
          <w:szCs w:val="24"/>
        </w:rPr>
      </w:pPr>
      <w:r>
        <w:rPr>
          <w:rFonts w:ascii="宋体" w:hint="eastAsia"/>
          <w:sz w:val="24"/>
          <w:szCs w:val="24"/>
        </w:rPr>
        <w:t>2、数据安全：支持文档安全软件整合技术，从而做到数据传输加密、远程安全访问、数据存储加密，数据部署网络区域应支持入侵检测与防御系统、防火墙的应用。</w:t>
      </w:r>
    </w:p>
    <w:p w:rsidR="00B51E12" w:rsidRDefault="006D446F">
      <w:pPr>
        <w:spacing w:line="360" w:lineRule="auto"/>
        <w:ind w:firstLineChars="200" w:firstLine="480"/>
        <w:rPr>
          <w:rFonts w:ascii="宋体"/>
          <w:sz w:val="24"/>
          <w:szCs w:val="24"/>
        </w:rPr>
      </w:pPr>
      <w:r>
        <w:rPr>
          <w:rFonts w:ascii="宋体" w:hint="eastAsia"/>
          <w:sz w:val="24"/>
          <w:szCs w:val="24"/>
        </w:rPr>
        <w:t>3、容灾备份：支持各种容灾的软硬件设备的使用等。</w:t>
      </w:r>
    </w:p>
    <w:p w:rsidR="00B51E12" w:rsidRDefault="006D446F">
      <w:pPr>
        <w:spacing w:line="360" w:lineRule="auto"/>
        <w:ind w:firstLineChars="200" w:firstLine="480"/>
        <w:rPr>
          <w:rFonts w:ascii="宋体"/>
          <w:sz w:val="24"/>
          <w:szCs w:val="24"/>
        </w:rPr>
      </w:pPr>
      <w:r>
        <w:rPr>
          <w:rFonts w:ascii="宋体" w:hint="eastAsia"/>
          <w:sz w:val="24"/>
          <w:szCs w:val="24"/>
        </w:rPr>
        <w:t>4、管理安全：提供完善的日志功能，能够记录系统使用人员的关键操作，保证系统应用的安全。</w:t>
      </w:r>
    </w:p>
    <w:p w:rsidR="00B51E12" w:rsidRDefault="006D446F">
      <w:pPr>
        <w:spacing w:line="360" w:lineRule="auto"/>
        <w:ind w:firstLineChars="200" w:firstLine="480"/>
        <w:rPr>
          <w:rFonts w:ascii="宋体"/>
          <w:sz w:val="24"/>
          <w:szCs w:val="24"/>
        </w:rPr>
      </w:pPr>
      <w:r>
        <w:rPr>
          <w:rFonts w:ascii="宋体" w:hint="eastAsia"/>
          <w:sz w:val="24"/>
          <w:szCs w:val="24"/>
        </w:rPr>
        <w:t>5、密码策略：初始密码强制更改、启用验证码、密码过期控制、密码错误次数控制、密码强度设置等，不得以明文的方式保存任何相关密码，防止暴力破解和恶意攻击。</w:t>
      </w:r>
    </w:p>
    <w:p w:rsidR="00B51E12" w:rsidRDefault="006D446F">
      <w:pPr>
        <w:spacing w:line="360" w:lineRule="auto"/>
        <w:ind w:firstLineChars="200" w:firstLine="480"/>
        <w:rPr>
          <w:rFonts w:ascii="宋体"/>
          <w:sz w:val="24"/>
          <w:szCs w:val="24"/>
        </w:rPr>
      </w:pPr>
      <w:r>
        <w:rPr>
          <w:rFonts w:ascii="宋体" w:hint="eastAsia"/>
          <w:sz w:val="24"/>
          <w:szCs w:val="24"/>
        </w:rPr>
        <w:t>6、系统严密、灵活的访问安全控制；</w:t>
      </w:r>
    </w:p>
    <w:p w:rsidR="00B51E12" w:rsidRDefault="006D446F">
      <w:pPr>
        <w:spacing w:line="360" w:lineRule="auto"/>
        <w:ind w:firstLineChars="200" w:firstLine="480"/>
        <w:rPr>
          <w:rFonts w:ascii="宋体"/>
          <w:sz w:val="24"/>
          <w:szCs w:val="24"/>
        </w:rPr>
      </w:pPr>
      <w:r>
        <w:rPr>
          <w:rFonts w:ascii="宋体" w:hint="eastAsia"/>
          <w:sz w:val="24"/>
          <w:szCs w:val="24"/>
        </w:rPr>
        <w:t>7、系统有整体的用户/权限管理体系，可统一进行用户/权限的管理，实现到字段级的查询、修改、管理权限控制；</w:t>
      </w:r>
    </w:p>
    <w:p w:rsidR="00B51E12" w:rsidRDefault="006D446F">
      <w:pPr>
        <w:spacing w:line="360" w:lineRule="auto"/>
        <w:ind w:firstLineChars="200" w:firstLine="480"/>
        <w:rPr>
          <w:rFonts w:ascii="宋体"/>
          <w:sz w:val="24"/>
          <w:szCs w:val="24"/>
        </w:rPr>
      </w:pPr>
      <w:r>
        <w:rPr>
          <w:rFonts w:ascii="宋体" w:hint="eastAsia"/>
          <w:sz w:val="24"/>
          <w:szCs w:val="24"/>
        </w:rPr>
        <w:t>8、</w:t>
      </w:r>
      <w:r>
        <w:rPr>
          <w:rFonts w:ascii="宋体"/>
          <w:sz w:val="24"/>
          <w:szCs w:val="24"/>
        </w:rPr>
        <w:t>系统开发必须满足重庆三峡银行软件研发项目安全需求基线要求</w:t>
      </w:r>
      <w:r>
        <w:rPr>
          <w:rFonts w:ascii="宋体" w:hint="eastAsia"/>
          <w:sz w:val="24"/>
          <w:szCs w:val="24"/>
        </w:rPr>
        <w:t>；</w:t>
      </w:r>
    </w:p>
    <w:p w:rsidR="00B51E12" w:rsidRDefault="006D446F">
      <w:pPr>
        <w:spacing w:line="360" w:lineRule="auto"/>
        <w:ind w:firstLineChars="200" w:firstLine="480"/>
        <w:rPr>
          <w:rFonts w:ascii="宋体"/>
          <w:sz w:val="24"/>
          <w:szCs w:val="24"/>
        </w:rPr>
      </w:pPr>
      <w:r>
        <w:rPr>
          <w:rFonts w:ascii="宋体" w:hint="eastAsia"/>
          <w:sz w:val="24"/>
          <w:szCs w:val="24"/>
        </w:rPr>
        <w:t>（六）可扩展性需求</w:t>
      </w:r>
    </w:p>
    <w:p w:rsidR="00B51E12" w:rsidRDefault="006D446F">
      <w:pPr>
        <w:spacing w:line="360" w:lineRule="auto"/>
        <w:ind w:firstLineChars="200" w:firstLine="480"/>
        <w:rPr>
          <w:rFonts w:ascii="宋体"/>
          <w:sz w:val="24"/>
          <w:szCs w:val="24"/>
        </w:rPr>
      </w:pPr>
      <w:r>
        <w:rPr>
          <w:rFonts w:ascii="宋体" w:hint="eastAsia"/>
          <w:sz w:val="24"/>
          <w:szCs w:val="24"/>
        </w:rPr>
        <w:t>1、系统要求支持主流操作系统、数据库和通讯中间件，对软、硬件平台具有良好的可扩展能力，支持跨平台客制化开发。</w:t>
      </w:r>
    </w:p>
    <w:p w:rsidR="00B51E12" w:rsidRDefault="006D446F">
      <w:pPr>
        <w:spacing w:line="360" w:lineRule="auto"/>
        <w:ind w:firstLineChars="200" w:firstLine="480"/>
        <w:rPr>
          <w:rFonts w:ascii="宋体"/>
          <w:sz w:val="24"/>
          <w:szCs w:val="24"/>
        </w:rPr>
      </w:pPr>
      <w:r>
        <w:rPr>
          <w:rFonts w:ascii="宋体" w:hint="eastAsia"/>
          <w:sz w:val="24"/>
          <w:szCs w:val="24"/>
        </w:rPr>
        <w:t>2、支持交易数据导入、模型参数维护、计量、会计核算、报表模块对于新</w:t>
      </w:r>
      <w:r>
        <w:rPr>
          <w:rFonts w:ascii="宋体" w:hint="eastAsia"/>
          <w:sz w:val="24"/>
          <w:szCs w:val="24"/>
        </w:rPr>
        <w:lastRenderedPageBreak/>
        <w:t>产品的支持，系统容易改进、扩展和升级。</w:t>
      </w:r>
    </w:p>
    <w:p w:rsidR="00B51E12" w:rsidRDefault="006D446F">
      <w:pPr>
        <w:spacing w:line="360" w:lineRule="auto"/>
        <w:ind w:firstLineChars="200" w:firstLine="480"/>
        <w:rPr>
          <w:rFonts w:ascii="宋体"/>
          <w:sz w:val="24"/>
          <w:szCs w:val="24"/>
        </w:rPr>
      </w:pPr>
      <w:r>
        <w:rPr>
          <w:rFonts w:ascii="宋体" w:hint="eastAsia"/>
          <w:sz w:val="24"/>
          <w:szCs w:val="24"/>
        </w:rPr>
        <w:t>3、提供的平台能够很好的实现业务功能扩展的灵活性，通过后台服务器对业务功能的模块化处理和可配置处理实现对功能的一站式更新，且不影响原有系统的正常运行。</w:t>
      </w:r>
    </w:p>
    <w:p w:rsidR="00B51E12" w:rsidRDefault="006D446F">
      <w:pPr>
        <w:spacing w:line="360" w:lineRule="auto"/>
        <w:ind w:firstLineChars="200" w:firstLine="480"/>
        <w:rPr>
          <w:rFonts w:ascii="宋体"/>
          <w:sz w:val="24"/>
          <w:szCs w:val="24"/>
        </w:rPr>
      </w:pPr>
      <w:r>
        <w:rPr>
          <w:rFonts w:ascii="宋体" w:hint="eastAsia"/>
          <w:sz w:val="24"/>
          <w:szCs w:val="24"/>
        </w:rPr>
        <w:t>4、系统的计算能力支持横向扩展；</w:t>
      </w:r>
    </w:p>
    <w:p w:rsidR="00B51E12" w:rsidRDefault="006D446F">
      <w:pPr>
        <w:spacing w:line="360" w:lineRule="auto"/>
        <w:ind w:firstLineChars="200" w:firstLine="480"/>
        <w:rPr>
          <w:rFonts w:ascii="宋体"/>
          <w:sz w:val="24"/>
          <w:szCs w:val="24"/>
        </w:rPr>
      </w:pPr>
      <w:r>
        <w:rPr>
          <w:rFonts w:ascii="宋体" w:hint="eastAsia"/>
          <w:sz w:val="24"/>
          <w:szCs w:val="24"/>
        </w:rPr>
        <w:t>5、对第三方平台提供良好的接口支持和扩展能力。</w:t>
      </w:r>
    </w:p>
    <w:p w:rsidR="00B51E12" w:rsidRDefault="006D446F">
      <w:pPr>
        <w:spacing w:line="360" w:lineRule="auto"/>
        <w:ind w:firstLineChars="200" w:firstLine="480"/>
        <w:rPr>
          <w:rFonts w:ascii="宋体"/>
          <w:sz w:val="24"/>
          <w:szCs w:val="24"/>
        </w:rPr>
      </w:pPr>
      <w:r>
        <w:rPr>
          <w:rFonts w:ascii="宋体" w:hint="eastAsia"/>
          <w:sz w:val="24"/>
          <w:szCs w:val="24"/>
        </w:rPr>
        <w:t>（七）二次开发要求</w:t>
      </w:r>
    </w:p>
    <w:p w:rsidR="00B51E12" w:rsidRDefault="006D446F">
      <w:pPr>
        <w:spacing w:line="360" w:lineRule="auto"/>
        <w:ind w:firstLineChars="200" w:firstLine="480"/>
        <w:rPr>
          <w:rFonts w:ascii="宋体"/>
          <w:sz w:val="24"/>
          <w:szCs w:val="24"/>
        </w:rPr>
      </w:pPr>
      <w:r>
        <w:rPr>
          <w:rFonts w:ascii="宋体" w:hint="eastAsia"/>
          <w:sz w:val="24"/>
          <w:szCs w:val="24"/>
        </w:rPr>
        <w:t>为满足本行业务发展需要，系统应能灵活、方便、快捷地支持个性化需求开发，相关要求包括：</w:t>
      </w:r>
    </w:p>
    <w:p w:rsidR="00B51E12" w:rsidRDefault="006D446F">
      <w:pPr>
        <w:spacing w:line="360" w:lineRule="auto"/>
        <w:ind w:firstLineChars="200" w:firstLine="480"/>
        <w:rPr>
          <w:rFonts w:ascii="宋体"/>
          <w:sz w:val="24"/>
          <w:szCs w:val="24"/>
        </w:rPr>
      </w:pPr>
      <w:r>
        <w:rPr>
          <w:rFonts w:ascii="宋体" w:hint="eastAsia"/>
          <w:sz w:val="24"/>
          <w:szCs w:val="24"/>
        </w:rPr>
        <w:t>1、支持模型参数的个性化调整，从而适应监管要求及行内业务需求的变化；</w:t>
      </w:r>
    </w:p>
    <w:p w:rsidR="00B51E12" w:rsidRDefault="006D446F">
      <w:pPr>
        <w:spacing w:line="360" w:lineRule="auto"/>
        <w:ind w:firstLineChars="200" w:firstLine="480"/>
        <w:rPr>
          <w:rFonts w:ascii="宋体"/>
          <w:sz w:val="24"/>
          <w:szCs w:val="24"/>
        </w:rPr>
      </w:pPr>
      <w:r>
        <w:rPr>
          <w:rFonts w:ascii="宋体" w:hint="eastAsia"/>
          <w:sz w:val="24"/>
          <w:szCs w:val="24"/>
        </w:rPr>
        <w:t>2、支持数据采集范围扩展及接口快速开发；</w:t>
      </w:r>
    </w:p>
    <w:p w:rsidR="00B51E12" w:rsidRDefault="006D446F">
      <w:pPr>
        <w:spacing w:line="360" w:lineRule="auto"/>
        <w:ind w:firstLineChars="200" w:firstLine="480"/>
        <w:rPr>
          <w:rFonts w:ascii="宋体"/>
          <w:sz w:val="24"/>
          <w:szCs w:val="24"/>
        </w:rPr>
      </w:pPr>
      <w:r>
        <w:rPr>
          <w:rFonts w:ascii="宋体" w:hint="eastAsia"/>
          <w:sz w:val="24"/>
          <w:szCs w:val="24"/>
        </w:rPr>
        <w:t>3、支持较为便捷的全量/增量程序版本抽取和提交；</w:t>
      </w:r>
    </w:p>
    <w:p w:rsidR="00B51E12" w:rsidRDefault="006D446F">
      <w:pPr>
        <w:spacing w:line="360" w:lineRule="auto"/>
        <w:ind w:firstLineChars="200" w:firstLine="480"/>
        <w:rPr>
          <w:rFonts w:ascii="宋体"/>
          <w:sz w:val="24"/>
          <w:szCs w:val="24"/>
        </w:rPr>
      </w:pPr>
      <w:r>
        <w:rPr>
          <w:rFonts w:ascii="宋体" w:hint="eastAsia"/>
          <w:sz w:val="24"/>
          <w:szCs w:val="24"/>
        </w:rPr>
        <w:t>4、支持日常需求改造涉及的其他开发要求。</w:t>
      </w:r>
    </w:p>
    <w:p w:rsidR="00B51E12" w:rsidRDefault="006D446F">
      <w:pPr>
        <w:spacing w:line="360" w:lineRule="auto"/>
        <w:ind w:firstLineChars="200" w:firstLine="480"/>
        <w:rPr>
          <w:rFonts w:ascii="宋体"/>
          <w:sz w:val="24"/>
          <w:szCs w:val="24"/>
        </w:rPr>
      </w:pPr>
      <w:r>
        <w:rPr>
          <w:rFonts w:ascii="宋体" w:hint="eastAsia"/>
          <w:sz w:val="24"/>
          <w:szCs w:val="24"/>
        </w:rPr>
        <w:t>（八）其它非功能性要求</w:t>
      </w:r>
    </w:p>
    <w:p w:rsidR="00B51E12" w:rsidRDefault="006D446F">
      <w:pPr>
        <w:spacing w:line="360" w:lineRule="auto"/>
        <w:ind w:firstLineChars="200" w:firstLine="480"/>
        <w:rPr>
          <w:rFonts w:ascii="宋体"/>
          <w:sz w:val="24"/>
          <w:szCs w:val="24"/>
        </w:rPr>
      </w:pPr>
      <w:r>
        <w:rPr>
          <w:rFonts w:ascii="宋体" w:hint="eastAsia"/>
          <w:sz w:val="24"/>
          <w:szCs w:val="24"/>
        </w:rPr>
        <w:t>1、运维要求</w:t>
      </w:r>
    </w:p>
    <w:p w:rsidR="00B51E12" w:rsidRDefault="006D446F">
      <w:pPr>
        <w:spacing w:line="360" w:lineRule="auto"/>
        <w:ind w:firstLineChars="200" w:firstLine="480"/>
        <w:rPr>
          <w:rFonts w:ascii="宋体"/>
          <w:sz w:val="24"/>
          <w:szCs w:val="24"/>
        </w:rPr>
      </w:pPr>
      <w:r>
        <w:rPr>
          <w:rFonts w:ascii="宋体" w:hint="eastAsia"/>
          <w:sz w:val="24"/>
          <w:szCs w:val="24"/>
        </w:rPr>
        <w:t>（1）提供日常运行监控和完整的系统维护管理的方案：提供日志、实时交易监控等系统问题定位方案；提供日志和历史数据备份、清理机制；</w:t>
      </w:r>
    </w:p>
    <w:p w:rsidR="00B51E12" w:rsidRDefault="006D446F">
      <w:pPr>
        <w:spacing w:line="360" w:lineRule="auto"/>
        <w:ind w:firstLineChars="200" w:firstLine="480"/>
        <w:rPr>
          <w:rFonts w:ascii="宋体"/>
          <w:sz w:val="24"/>
          <w:szCs w:val="24"/>
        </w:rPr>
      </w:pPr>
      <w:r>
        <w:rPr>
          <w:rFonts w:ascii="宋体" w:hint="eastAsia"/>
          <w:sz w:val="24"/>
          <w:szCs w:val="24"/>
        </w:rPr>
        <w:t>（2） 提供应用系统之间逻辑独立、启停服务时系统间不相互影响的部署方案（十分重要），保障系统的7*24小时运行；</w:t>
      </w:r>
    </w:p>
    <w:p w:rsidR="00B51E12" w:rsidRDefault="006D446F">
      <w:pPr>
        <w:spacing w:line="360" w:lineRule="auto"/>
        <w:ind w:firstLineChars="200" w:firstLine="480"/>
        <w:rPr>
          <w:rFonts w:ascii="宋体"/>
          <w:sz w:val="24"/>
          <w:szCs w:val="24"/>
        </w:rPr>
      </w:pPr>
      <w:r>
        <w:rPr>
          <w:rFonts w:ascii="宋体" w:hint="eastAsia"/>
          <w:sz w:val="24"/>
          <w:szCs w:val="24"/>
        </w:rPr>
        <w:t>（3）提供系统资源运行情况实时监控报告；提供系统出现异常预警报告；提供系统运行情况报表等。</w:t>
      </w:r>
    </w:p>
    <w:p w:rsidR="00B51E12" w:rsidRDefault="006D446F">
      <w:pPr>
        <w:spacing w:line="360" w:lineRule="auto"/>
        <w:ind w:firstLineChars="200" w:firstLine="480"/>
        <w:rPr>
          <w:rFonts w:ascii="宋体"/>
          <w:sz w:val="24"/>
          <w:szCs w:val="24"/>
        </w:rPr>
      </w:pPr>
      <w:r>
        <w:rPr>
          <w:rFonts w:ascii="宋体" w:hint="eastAsia"/>
          <w:sz w:val="24"/>
          <w:szCs w:val="24"/>
        </w:rPr>
        <w:t>（4）涉及重大生产故障，需15分钟内响应，30分钟内提供临时解决方案并能恢复生产服务，并安排响应的技术专家进行技术支持。</w:t>
      </w:r>
    </w:p>
    <w:p w:rsidR="00B51E12" w:rsidRDefault="006D446F">
      <w:pPr>
        <w:spacing w:line="360" w:lineRule="auto"/>
        <w:ind w:firstLineChars="200" w:firstLine="480"/>
        <w:rPr>
          <w:rFonts w:ascii="宋体"/>
          <w:sz w:val="24"/>
          <w:szCs w:val="24"/>
        </w:rPr>
      </w:pPr>
      <w:r>
        <w:rPr>
          <w:rFonts w:ascii="宋体" w:hint="eastAsia"/>
          <w:sz w:val="24"/>
          <w:szCs w:val="24"/>
        </w:rPr>
        <w:t>2、日志要求</w:t>
      </w:r>
    </w:p>
    <w:p w:rsidR="00B51E12" w:rsidRDefault="006D446F">
      <w:pPr>
        <w:spacing w:line="360" w:lineRule="auto"/>
        <w:ind w:firstLineChars="200" w:firstLine="480"/>
        <w:rPr>
          <w:rFonts w:ascii="宋体"/>
          <w:sz w:val="24"/>
          <w:szCs w:val="24"/>
        </w:rPr>
      </w:pPr>
      <w:r>
        <w:rPr>
          <w:rFonts w:ascii="宋体" w:hint="eastAsia"/>
          <w:sz w:val="24"/>
          <w:szCs w:val="24"/>
        </w:rPr>
        <w:t>（1）应完整记录所有通讯日志，如果通讯日志为字节码的，不能直接查看的，应提供查看工具。</w:t>
      </w:r>
    </w:p>
    <w:p w:rsidR="00B51E12" w:rsidRDefault="006D446F">
      <w:pPr>
        <w:spacing w:line="360" w:lineRule="auto"/>
        <w:ind w:firstLineChars="200" w:firstLine="480"/>
        <w:rPr>
          <w:rFonts w:ascii="宋体"/>
          <w:sz w:val="24"/>
          <w:szCs w:val="24"/>
        </w:rPr>
      </w:pPr>
      <w:r>
        <w:rPr>
          <w:rFonts w:ascii="宋体" w:hint="eastAsia"/>
          <w:sz w:val="24"/>
          <w:szCs w:val="24"/>
        </w:rPr>
        <w:t>（2）应完整记录交易日志，方便交易统计分析，不同类型的交易可分不同的交易日志表。</w:t>
      </w:r>
    </w:p>
    <w:p w:rsidR="00B51E12" w:rsidRDefault="006D446F">
      <w:pPr>
        <w:spacing w:line="360" w:lineRule="auto"/>
        <w:ind w:firstLineChars="200" w:firstLine="480"/>
        <w:rPr>
          <w:rFonts w:ascii="宋体"/>
          <w:sz w:val="24"/>
          <w:szCs w:val="24"/>
        </w:rPr>
      </w:pPr>
      <w:r>
        <w:rPr>
          <w:rFonts w:ascii="宋体" w:hint="eastAsia"/>
          <w:sz w:val="24"/>
          <w:szCs w:val="24"/>
        </w:rPr>
        <w:t>（3）可在线动态调整日志级别，在生产环境下定位问题时不需要中断服务。</w:t>
      </w:r>
    </w:p>
    <w:p w:rsidR="00B51E12" w:rsidRDefault="006D446F">
      <w:pPr>
        <w:spacing w:line="360" w:lineRule="auto"/>
        <w:ind w:firstLineChars="200" w:firstLine="480"/>
        <w:rPr>
          <w:rFonts w:ascii="宋体"/>
          <w:sz w:val="24"/>
          <w:szCs w:val="24"/>
        </w:rPr>
      </w:pPr>
      <w:r>
        <w:rPr>
          <w:rFonts w:ascii="宋体" w:hint="eastAsia"/>
          <w:sz w:val="24"/>
          <w:szCs w:val="24"/>
        </w:rPr>
        <w:lastRenderedPageBreak/>
        <w:t>（4）系统相关日志应输出在应用目录之外。</w:t>
      </w:r>
    </w:p>
    <w:p w:rsidR="00B51E12" w:rsidRDefault="006D446F">
      <w:pPr>
        <w:spacing w:line="360" w:lineRule="auto"/>
        <w:ind w:firstLineChars="200" w:firstLine="480"/>
        <w:rPr>
          <w:rFonts w:ascii="宋体"/>
          <w:sz w:val="24"/>
          <w:szCs w:val="24"/>
        </w:rPr>
      </w:pPr>
      <w:r>
        <w:rPr>
          <w:rFonts w:ascii="宋体" w:hint="eastAsia"/>
          <w:sz w:val="24"/>
          <w:szCs w:val="24"/>
        </w:rPr>
        <w:t>（5）不应在日志中记录客户支付敏感信息；不允许保留非本机构的客户敏感信息。</w:t>
      </w:r>
    </w:p>
    <w:p w:rsidR="00B51E12" w:rsidRDefault="006D446F">
      <w:pPr>
        <w:spacing w:line="360" w:lineRule="auto"/>
        <w:ind w:firstLineChars="200" w:firstLine="480"/>
        <w:rPr>
          <w:rFonts w:ascii="宋体"/>
          <w:sz w:val="24"/>
          <w:szCs w:val="24"/>
        </w:rPr>
      </w:pPr>
      <w:r>
        <w:rPr>
          <w:rFonts w:ascii="宋体" w:hint="eastAsia"/>
          <w:sz w:val="24"/>
          <w:szCs w:val="24"/>
        </w:rPr>
        <w:t>3、自动监控指标</w:t>
      </w:r>
    </w:p>
    <w:p w:rsidR="00B51E12" w:rsidRDefault="006D446F">
      <w:pPr>
        <w:spacing w:line="360" w:lineRule="auto"/>
        <w:ind w:firstLineChars="200" w:firstLine="480"/>
        <w:rPr>
          <w:rFonts w:ascii="宋体"/>
          <w:sz w:val="24"/>
          <w:szCs w:val="24"/>
        </w:rPr>
      </w:pPr>
      <w:r>
        <w:rPr>
          <w:rFonts w:ascii="宋体" w:hint="eastAsia"/>
          <w:sz w:val="24"/>
          <w:szCs w:val="24"/>
        </w:rPr>
        <w:t>（1）磁盘占用率（关键目录）、CPU使用率、内存占用率等；</w:t>
      </w:r>
    </w:p>
    <w:p w:rsidR="00B51E12" w:rsidRDefault="006D446F">
      <w:pPr>
        <w:spacing w:line="360" w:lineRule="auto"/>
        <w:ind w:firstLineChars="200" w:firstLine="480"/>
        <w:rPr>
          <w:rFonts w:ascii="宋体"/>
          <w:sz w:val="24"/>
          <w:szCs w:val="24"/>
        </w:rPr>
      </w:pPr>
      <w:r>
        <w:rPr>
          <w:rFonts w:ascii="宋体" w:hint="eastAsia"/>
          <w:sz w:val="24"/>
          <w:szCs w:val="24"/>
        </w:rPr>
        <w:t>（2）数据库连接池使用情况：总连接数、空闲连接数、使用中连接数；线程池使用情况：总线程、空闲线程、使用中线程；</w:t>
      </w:r>
    </w:p>
    <w:p w:rsidR="00B51E12" w:rsidRDefault="006D446F">
      <w:pPr>
        <w:spacing w:line="360" w:lineRule="auto"/>
        <w:ind w:firstLineChars="200" w:firstLine="480"/>
        <w:rPr>
          <w:rFonts w:ascii="宋体"/>
          <w:sz w:val="24"/>
          <w:szCs w:val="24"/>
        </w:rPr>
      </w:pPr>
      <w:r>
        <w:rPr>
          <w:rFonts w:ascii="宋体" w:hint="eastAsia"/>
          <w:sz w:val="24"/>
          <w:szCs w:val="24"/>
        </w:rPr>
        <w:t>（3）虚拟机堆内存情况（适用Java）：空闲内存、使用中内存；</w:t>
      </w:r>
    </w:p>
    <w:p w:rsidR="00B51E12" w:rsidRDefault="006D446F">
      <w:pPr>
        <w:spacing w:line="360" w:lineRule="auto"/>
        <w:ind w:firstLineChars="200" w:firstLine="480"/>
        <w:rPr>
          <w:rFonts w:ascii="宋体"/>
          <w:sz w:val="24"/>
          <w:szCs w:val="24"/>
        </w:rPr>
      </w:pPr>
      <w:r>
        <w:rPr>
          <w:rFonts w:ascii="宋体" w:hint="eastAsia"/>
          <w:sz w:val="24"/>
          <w:szCs w:val="24"/>
        </w:rPr>
        <w:t>（4）交易级的错误，应用系统重大错误；</w:t>
      </w:r>
    </w:p>
    <w:p w:rsidR="00B51E12" w:rsidRDefault="006D446F">
      <w:pPr>
        <w:spacing w:line="360" w:lineRule="auto"/>
        <w:ind w:firstLineChars="200" w:firstLine="480"/>
        <w:rPr>
          <w:rFonts w:ascii="宋体"/>
          <w:sz w:val="24"/>
          <w:szCs w:val="24"/>
        </w:rPr>
      </w:pPr>
      <w:r>
        <w:rPr>
          <w:rFonts w:ascii="宋体" w:hint="eastAsia"/>
          <w:sz w:val="24"/>
          <w:szCs w:val="24"/>
        </w:rPr>
        <w:t>（九）应当遵循的标准和规范</w:t>
      </w:r>
    </w:p>
    <w:p w:rsidR="00B51E12" w:rsidRDefault="006D446F">
      <w:pPr>
        <w:spacing w:line="360" w:lineRule="auto"/>
        <w:ind w:firstLineChars="200" w:firstLine="480"/>
        <w:rPr>
          <w:rFonts w:ascii="宋体"/>
          <w:sz w:val="24"/>
          <w:szCs w:val="24"/>
        </w:rPr>
      </w:pPr>
      <w:r>
        <w:rPr>
          <w:rFonts w:ascii="宋体" w:hint="eastAsia"/>
          <w:sz w:val="24"/>
          <w:szCs w:val="24"/>
        </w:rPr>
        <w:t>应用应实现与行内各种操作系统、中间件、数据库、业务系统及工具软件进行平滑对接。系统的底层应支持各个层次的多种协议，支持与业务系统的互通、互联，应用系统采用标准的数据交换方式，保证数据共享。</w:t>
      </w:r>
    </w:p>
    <w:p w:rsidR="00B51E12" w:rsidRDefault="006D446F">
      <w:pPr>
        <w:spacing w:line="360" w:lineRule="auto"/>
        <w:ind w:firstLineChars="200" w:firstLine="480"/>
        <w:rPr>
          <w:rFonts w:ascii="宋体"/>
          <w:sz w:val="24"/>
          <w:szCs w:val="24"/>
        </w:rPr>
      </w:pPr>
      <w:r>
        <w:rPr>
          <w:rFonts w:ascii="宋体" w:hint="eastAsia"/>
          <w:sz w:val="24"/>
          <w:szCs w:val="24"/>
        </w:rPr>
        <w:t>系统架构必须遵循比选人应用架构统一架构规范；对外交互界面（含接口、交互流程）均需遵照比选人确定统一规范进行设计和开发；同时开发过程的产出物（如：设计文档、代码、测试案例、测试报告等）也需完全遵照比选人确定的统一标准规范完成。</w:t>
      </w:r>
    </w:p>
    <w:p w:rsidR="00B51E12" w:rsidRDefault="006D446F">
      <w:pPr>
        <w:spacing w:line="360" w:lineRule="auto"/>
        <w:ind w:firstLineChars="200" w:firstLine="480"/>
        <w:rPr>
          <w:rFonts w:ascii="宋体"/>
          <w:sz w:val="24"/>
          <w:szCs w:val="24"/>
        </w:rPr>
      </w:pPr>
      <w:r>
        <w:rPr>
          <w:rFonts w:ascii="宋体" w:hint="eastAsia"/>
          <w:sz w:val="24"/>
          <w:szCs w:val="24"/>
        </w:rPr>
        <w:t>业务处理符合国家法律、法规和有关政策规定。数据标准要满足银监会及人民银行相关管理办法及标准化的要求。</w:t>
      </w:r>
    </w:p>
    <w:p w:rsidR="00B51E12" w:rsidRDefault="006D446F">
      <w:pPr>
        <w:spacing w:line="360" w:lineRule="auto"/>
        <w:ind w:firstLineChars="200" w:firstLine="480"/>
        <w:rPr>
          <w:rFonts w:ascii="宋体"/>
          <w:sz w:val="24"/>
          <w:szCs w:val="24"/>
        </w:rPr>
      </w:pPr>
      <w:r>
        <w:rPr>
          <w:rFonts w:ascii="宋体" w:hint="eastAsia"/>
          <w:sz w:val="24"/>
          <w:szCs w:val="24"/>
        </w:rPr>
        <w:t>（十）其他技术要求</w:t>
      </w:r>
    </w:p>
    <w:p w:rsidR="00B51E12" w:rsidRDefault="006D446F">
      <w:pPr>
        <w:spacing w:line="360" w:lineRule="auto"/>
        <w:ind w:firstLineChars="200" w:firstLine="480"/>
        <w:rPr>
          <w:rFonts w:ascii="宋体"/>
          <w:sz w:val="24"/>
          <w:szCs w:val="24"/>
        </w:rPr>
      </w:pPr>
      <w:r>
        <w:rPr>
          <w:rFonts w:ascii="宋体" w:hint="eastAsia"/>
          <w:sz w:val="24"/>
          <w:szCs w:val="24"/>
        </w:rPr>
        <w:t>1、</w:t>
      </w:r>
      <w:r>
        <w:rPr>
          <w:rFonts w:ascii="宋体"/>
          <w:sz w:val="24"/>
          <w:szCs w:val="24"/>
        </w:rPr>
        <w:t>服务器、</w:t>
      </w:r>
      <w:r>
        <w:rPr>
          <w:rFonts w:ascii="宋体" w:hint="eastAsia"/>
          <w:sz w:val="24"/>
          <w:szCs w:val="24"/>
        </w:rPr>
        <w:t>操作系统、数据库</w:t>
      </w:r>
      <w:r>
        <w:rPr>
          <w:rFonts w:ascii="宋体"/>
          <w:sz w:val="24"/>
          <w:szCs w:val="24"/>
        </w:rPr>
        <w:t>、</w:t>
      </w:r>
      <w:r>
        <w:rPr>
          <w:rFonts w:ascii="宋体" w:hint="eastAsia"/>
          <w:sz w:val="24"/>
          <w:szCs w:val="24"/>
        </w:rPr>
        <w:t>中间件</w:t>
      </w:r>
      <w:r>
        <w:rPr>
          <w:rFonts w:ascii="宋体"/>
          <w:sz w:val="24"/>
          <w:szCs w:val="24"/>
        </w:rPr>
        <w:t>和虚拟化</w:t>
      </w:r>
      <w:r>
        <w:rPr>
          <w:rFonts w:ascii="宋体" w:hint="eastAsia"/>
          <w:sz w:val="24"/>
          <w:szCs w:val="24"/>
        </w:rPr>
        <w:t>须满足比选人的基础环境标准：</w:t>
      </w:r>
    </w:p>
    <w:p w:rsidR="00B51E12" w:rsidRDefault="006D446F">
      <w:pPr>
        <w:pStyle w:val="a7"/>
        <w:numPr>
          <w:ilvl w:val="0"/>
          <w:numId w:val="3"/>
        </w:numPr>
        <w:spacing w:line="360" w:lineRule="auto"/>
        <w:ind w:firstLineChars="0"/>
        <w:rPr>
          <w:rFonts w:ascii="宋体"/>
          <w:sz w:val="24"/>
          <w:szCs w:val="24"/>
        </w:rPr>
      </w:pPr>
      <w:r>
        <w:rPr>
          <w:rFonts w:ascii="宋体"/>
          <w:sz w:val="24"/>
          <w:szCs w:val="24"/>
        </w:rPr>
        <w:t>服务器CPU：支持海光、鲲鹏</w:t>
      </w:r>
      <w:r>
        <w:rPr>
          <w:rFonts w:ascii="宋体" w:hint="eastAsia"/>
          <w:sz w:val="24"/>
          <w:szCs w:val="24"/>
        </w:rPr>
        <w:t>；</w:t>
      </w:r>
    </w:p>
    <w:p w:rsidR="00B51E12" w:rsidRDefault="006D446F">
      <w:pPr>
        <w:pStyle w:val="a7"/>
        <w:numPr>
          <w:ilvl w:val="0"/>
          <w:numId w:val="3"/>
        </w:numPr>
        <w:spacing w:line="360" w:lineRule="auto"/>
        <w:ind w:firstLineChars="0"/>
        <w:rPr>
          <w:rFonts w:ascii="宋体"/>
          <w:sz w:val="24"/>
          <w:szCs w:val="24"/>
        </w:rPr>
      </w:pPr>
      <w:r>
        <w:rPr>
          <w:rFonts w:ascii="宋体"/>
          <w:sz w:val="24"/>
          <w:szCs w:val="24"/>
        </w:rPr>
        <w:t>服务器操作系统：支持麒麟、统信</w:t>
      </w:r>
      <w:r>
        <w:rPr>
          <w:rFonts w:ascii="宋体" w:hint="eastAsia"/>
          <w:sz w:val="24"/>
          <w:szCs w:val="24"/>
        </w:rPr>
        <w:t>；</w:t>
      </w:r>
    </w:p>
    <w:p w:rsidR="00B51E12" w:rsidRDefault="006D446F">
      <w:pPr>
        <w:pStyle w:val="a7"/>
        <w:numPr>
          <w:ilvl w:val="0"/>
          <w:numId w:val="3"/>
        </w:numPr>
        <w:spacing w:line="360" w:lineRule="auto"/>
        <w:ind w:firstLineChars="0"/>
        <w:rPr>
          <w:rFonts w:ascii="宋体"/>
          <w:sz w:val="24"/>
          <w:szCs w:val="24"/>
        </w:rPr>
      </w:pPr>
      <w:r>
        <w:rPr>
          <w:rFonts w:ascii="宋体"/>
          <w:sz w:val="24"/>
          <w:szCs w:val="24"/>
        </w:rPr>
        <w:t>分布式数据库：支持tdsql、oceanbase，集中式数据库支持达梦</w:t>
      </w:r>
      <w:r>
        <w:rPr>
          <w:rFonts w:ascii="宋体" w:hint="eastAsia"/>
          <w:sz w:val="24"/>
          <w:szCs w:val="24"/>
        </w:rPr>
        <w:t>；</w:t>
      </w:r>
    </w:p>
    <w:p w:rsidR="00B51E12" w:rsidRDefault="006D446F">
      <w:pPr>
        <w:pStyle w:val="a7"/>
        <w:numPr>
          <w:ilvl w:val="0"/>
          <w:numId w:val="3"/>
        </w:numPr>
        <w:spacing w:line="360" w:lineRule="auto"/>
        <w:ind w:firstLineChars="0"/>
        <w:rPr>
          <w:rFonts w:ascii="宋体"/>
          <w:sz w:val="24"/>
          <w:szCs w:val="24"/>
        </w:rPr>
      </w:pPr>
      <w:r>
        <w:rPr>
          <w:rFonts w:ascii="宋体"/>
          <w:sz w:val="24"/>
          <w:szCs w:val="24"/>
        </w:rPr>
        <w:t>web中间件：支持东方通，宝兰德；</w:t>
      </w:r>
    </w:p>
    <w:p w:rsidR="00B51E12" w:rsidRDefault="006D446F">
      <w:pPr>
        <w:pStyle w:val="a7"/>
        <w:numPr>
          <w:ilvl w:val="0"/>
          <w:numId w:val="3"/>
        </w:numPr>
        <w:spacing w:line="360" w:lineRule="auto"/>
        <w:ind w:firstLineChars="0"/>
        <w:rPr>
          <w:rFonts w:ascii="宋体"/>
          <w:sz w:val="24"/>
          <w:szCs w:val="24"/>
        </w:rPr>
      </w:pPr>
      <w:r>
        <w:rPr>
          <w:rFonts w:ascii="宋体"/>
          <w:sz w:val="24"/>
          <w:szCs w:val="24"/>
        </w:rPr>
        <w:t>虚拟化：支持紫光云UnicloudUsphere</w:t>
      </w:r>
      <w:r>
        <w:rPr>
          <w:rFonts w:ascii="宋体" w:hint="eastAsia"/>
          <w:sz w:val="24"/>
          <w:szCs w:val="24"/>
        </w:rPr>
        <w:t>。</w:t>
      </w:r>
    </w:p>
    <w:p w:rsidR="00B51E12" w:rsidRDefault="006D446F">
      <w:pPr>
        <w:spacing w:line="360" w:lineRule="auto"/>
        <w:ind w:firstLineChars="200" w:firstLine="480"/>
        <w:rPr>
          <w:rFonts w:ascii="宋体"/>
          <w:sz w:val="24"/>
          <w:szCs w:val="24"/>
        </w:rPr>
      </w:pPr>
      <w:r>
        <w:rPr>
          <w:rFonts w:ascii="宋体" w:hint="eastAsia"/>
          <w:sz w:val="24"/>
          <w:szCs w:val="24"/>
        </w:rPr>
        <w:t>2、开发环境基于J2EE轻量级框架，支持JDK版本：JDK1.8及以上版本。</w:t>
      </w:r>
    </w:p>
    <w:p w:rsidR="00B51E12" w:rsidRDefault="006D446F">
      <w:pPr>
        <w:spacing w:line="360" w:lineRule="auto"/>
        <w:ind w:firstLineChars="200" w:firstLine="480"/>
        <w:rPr>
          <w:rFonts w:ascii="宋体"/>
          <w:sz w:val="24"/>
          <w:szCs w:val="24"/>
        </w:rPr>
      </w:pPr>
      <w:r>
        <w:rPr>
          <w:rFonts w:ascii="宋体" w:hint="eastAsia"/>
          <w:sz w:val="24"/>
          <w:szCs w:val="24"/>
        </w:rPr>
        <w:t>3、 系统必须支持Windows全系桌面操作系统（即Win7/Win8/Win10/Win11）、</w:t>
      </w:r>
      <w:r>
        <w:rPr>
          <w:rFonts w:ascii="宋体" w:hint="eastAsia"/>
          <w:sz w:val="24"/>
          <w:szCs w:val="24"/>
        </w:rPr>
        <w:lastRenderedPageBreak/>
        <w:t>统信桌面操作系统、麒麟桌面操作系统，支持谷歌、火狐、edge浏览器、支持统信、奇安信、360等国产浏览器使用。</w:t>
      </w:r>
    </w:p>
    <w:p w:rsidR="00B51E12" w:rsidRDefault="006D446F">
      <w:pPr>
        <w:spacing w:line="360" w:lineRule="auto"/>
        <w:ind w:firstLineChars="200" w:firstLine="480"/>
        <w:rPr>
          <w:rFonts w:ascii="宋体"/>
          <w:sz w:val="24"/>
          <w:szCs w:val="24"/>
        </w:rPr>
      </w:pPr>
      <w:r>
        <w:rPr>
          <w:rFonts w:ascii="宋体"/>
          <w:sz w:val="24"/>
          <w:szCs w:val="24"/>
        </w:rPr>
        <w:t>4</w:t>
      </w:r>
      <w:r>
        <w:rPr>
          <w:rFonts w:ascii="宋体" w:hint="eastAsia"/>
          <w:sz w:val="24"/>
          <w:szCs w:val="24"/>
        </w:rPr>
        <w:t>、系统基础架构和底层数据库具备灵活性。</w:t>
      </w:r>
    </w:p>
    <w:p w:rsidR="00B51E12" w:rsidRDefault="006D446F">
      <w:pPr>
        <w:spacing w:line="360" w:lineRule="auto"/>
        <w:ind w:firstLineChars="200" w:firstLine="480"/>
        <w:rPr>
          <w:rFonts w:ascii="宋体"/>
          <w:sz w:val="24"/>
          <w:szCs w:val="24"/>
        </w:rPr>
      </w:pPr>
      <w:r>
        <w:rPr>
          <w:rFonts w:ascii="宋体"/>
          <w:sz w:val="24"/>
          <w:szCs w:val="24"/>
        </w:rPr>
        <w:t>5</w:t>
      </w:r>
      <w:r>
        <w:rPr>
          <w:rFonts w:ascii="宋体" w:hint="eastAsia"/>
          <w:sz w:val="24"/>
          <w:szCs w:val="24"/>
        </w:rPr>
        <w:t>、系统可集群部署，支持负载均衡，具备横向可扩展性。</w:t>
      </w:r>
    </w:p>
    <w:p w:rsidR="00B51E12" w:rsidRDefault="006D446F">
      <w:pPr>
        <w:spacing w:line="360" w:lineRule="auto"/>
        <w:ind w:firstLineChars="200" w:firstLine="480"/>
        <w:rPr>
          <w:rFonts w:ascii="宋体"/>
          <w:sz w:val="24"/>
          <w:szCs w:val="24"/>
        </w:rPr>
      </w:pPr>
      <w:r>
        <w:rPr>
          <w:rFonts w:ascii="宋体"/>
          <w:sz w:val="24"/>
          <w:szCs w:val="24"/>
        </w:rPr>
        <w:t>6</w:t>
      </w:r>
      <w:r>
        <w:rPr>
          <w:rFonts w:ascii="宋体" w:hint="eastAsia"/>
          <w:sz w:val="24"/>
          <w:szCs w:val="24"/>
        </w:rPr>
        <w:t>、系统处理能力能够满足现有业务数据以及未来三年可能发展的业务数据量。</w:t>
      </w:r>
    </w:p>
    <w:p w:rsidR="00B51E12" w:rsidRDefault="006D446F">
      <w:pPr>
        <w:spacing w:line="360" w:lineRule="auto"/>
        <w:ind w:firstLineChars="200" w:firstLine="480"/>
        <w:rPr>
          <w:rFonts w:ascii="宋体"/>
          <w:sz w:val="24"/>
          <w:szCs w:val="24"/>
        </w:rPr>
      </w:pPr>
      <w:r>
        <w:rPr>
          <w:rFonts w:ascii="宋体"/>
          <w:sz w:val="24"/>
          <w:szCs w:val="24"/>
        </w:rPr>
        <w:t>7</w:t>
      </w:r>
      <w:r>
        <w:rPr>
          <w:rFonts w:ascii="宋体" w:hint="eastAsia"/>
          <w:sz w:val="24"/>
          <w:szCs w:val="24"/>
        </w:rPr>
        <w:t>、系统开发需要符合我行开发规范和整体框架要求。</w:t>
      </w:r>
    </w:p>
    <w:p w:rsidR="00B51E12" w:rsidRDefault="006D446F">
      <w:pPr>
        <w:spacing w:line="360" w:lineRule="auto"/>
        <w:ind w:firstLineChars="200" w:firstLine="480"/>
        <w:rPr>
          <w:rFonts w:ascii="宋体"/>
          <w:sz w:val="24"/>
          <w:szCs w:val="24"/>
        </w:rPr>
      </w:pPr>
      <w:r>
        <w:rPr>
          <w:rFonts w:ascii="宋体"/>
          <w:sz w:val="24"/>
          <w:szCs w:val="24"/>
        </w:rPr>
        <w:t>8</w:t>
      </w:r>
      <w:r>
        <w:rPr>
          <w:rFonts w:ascii="宋体" w:hint="eastAsia"/>
          <w:sz w:val="24"/>
          <w:szCs w:val="24"/>
        </w:rPr>
        <w:t>、系统需支持dns方式连接数据库以及应用。</w:t>
      </w:r>
    </w:p>
    <w:p w:rsidR="00B51E12" w:rsidRDefault="006D446F">
      <w:pPr>
        <w:spacing w:line="360" w:lineRule="auto"/>
        <w:ind w:firstLineChars="200" w:firstLine="480"/>
        <w:rPr>
          <w:rFonts w:ascii="宋体"/>
          <w:sz w:val="24"/>
          <w:szCs w:val="24"/>
        </w:rPr>
      </w:pPr>
      <w:r>
        <w:rPr>
          <w:rFonts w:ascii="宋体"/>
          <w:sz w:val="24"/>
          <w:szCs w:val="24"/>
        </w:rPr>
        <w:t>9</w:t>
      </w:r>
      <w:r>
        <w:rPr>
          <w:rFonts w:ascii="宋体" w:hint="eastAsia"/>
          <w:sz w:val="24"/>
          <w:szCs w:val="24"/>
        </w:rPr>
        <w:t>、原则上不对系统许可（license）做限制。</w:t>
      </w:r>
    </w:p>
    <w:p w:rsidR="00B51E12" w:rsidRDefault="006D446F">
      <w:pPr>
        <w:spacing w:line="360" w:lineRule="auto"/>
        <w:ind w:firstLineChars="200" w:firstLine="480"/>
        <w:rPr>
          <w:rFonts w:ascii="宋体"/>
          <w:sz w:val="24"/>
          <w:szCs w:val="24"/>
        </w:rPr>
      </w:pPr>
      <w:r>
        <w:rPr>
          <w:rFonts w:ascii="宋体" w:hint="eastAsia"/>
          <w:sz w:val="24"/>
          <w:szCs w:val="24"/>
        </w:rPr>
        <w:t>1</w:t>
      </w:r>
      <w:r>
        <w:rPr>
          <w:rFonts w:ascii="宋体"/>
          <w:sz w:val="24"/>
          <w:szCs w:val="24"/>
        </w:rPr>
        <w:t>0</w:t>
      </w:r>
      <w:r>
        <w:rPr>
          <w:rFonts w:ascii="宋体" w:hint="eastAsia"/>
          <w:sz w:val="24"/>
          <w:szCs w:val="24"/>
        </w:rPr>
        <w:t>、参选人需提供完善的数据备份方案及备份机制。</w:t>
      </w:r>
    </w:p>
    <w:p w:rsidR="00B51E12" w:rsidRDefault="006D446F">
      <w:pPr>
        <w:spacing w:line="360" w:lineRule="auto"/>
        <w:ind w:firstLineChars="200" w:firstLine="480"/>
        <w:rPr>
          <w:rFonts w:ascii="宋体"/>
          <w:sz w:val="24"/>
          <w:szCs w:val="24"/>
        </w:rPr>
      </w:pPr>
      <w:r>
        <w:rPr>
          <w:rFonts w:ascii="宋体" w:hint="eastAsia"/>
          <w:sz w:val="24"/>
          <w:szCs w:val="24"/>
        </w:rPr>
        <w:t>1</w:t>
      </w:r>
      <w:r>
        <w:rPr>
          <w:rFonts w:ascii="宋体"/>
          <w:sz w:val="24"/>
          <w:szCs w:val="24"/>
        </w:rPr>
        <w:t>1</w:t>
      </w:r>
      <w:r>
        <w:rPr>
          <w:rFonts w:ascii="宋体" w:hint="eastAsia"/>
          <w:sz w:val="24"/>
          <w:szCs w:val="24"/>
        </w:rPr>
        <w:t>、技术RTO（恢复时间目标）：</w:t>
      </w:r>
      <w:r>
        <w:rPr>
          <w:rFonts w:ascii="宋体"/>
          <w:sz w:val="24"/>
          <w:szCs w:val="24"/>
        </w:rPr>
        <w:t>47</w:t>
      </w:r>
      <w:r>
        <w:rPr>
          <w:rFonts w:ascii="宋体" w:hint="eastAsia"/>
          <w:sz w:val="24"/>
          <w:szCs w:val="24"/>
        </w:rPr>
        <w:t>小时；技术RPO（恢复时间点目标）：</w:t>
      </w:r>
      <w:r>
        <w:rPr>
          <w:rFonts w:ascii="宋体"/>
          <w:sz w:val="24"/>
          <w:szCs w:val="24"/>
        </w:rPr>
        <w:t>0.5</w:t>
      </w:r>
      <w:r>
        <w:rPr>
          <w:rFonts w:ascii="宋体" w:hint="eastAsia"/>
          <w:sz w:val="24"/>
          <w:szCs w:val="24"/>
        </w:rPr>
        <w:t>小时。</w:t>
      </w:r>
    </w:p>
    <w:p w:rsidR="00B51E12" w:rsidRDefault="006D446F">
      <w:pPr>
        <w:spacing w:line="360" w:lineRule="auto"/>
        <w:ind w:firstLineChars="200" w:firstLine="480"/>
        <w:rPr>
          <w:rFonts w:ascii="宋体"/>
          <w:sz w:val="24"/>
          <w:szCs w:val="24"/>
        </w:rPr>
      </w:pPr>
      <w:r>
        <w:rPr>
          <w:rFonts w:ascii="宋体" w:hint="eastAsia"/>
          <w:sz w:val="24"/>
          <w:szCs w:val="24"/>
        </w:rPr>
        <w:t>1</w:t>
      </w:r>
      <w:r>
        <w:rPr>
          <w:rFonts w:ascii="宋体"/>
          <w:sz w:val="24"/>
          <w:szCs w:val="24"/>
        </w:rPr>
        <w:t>2</w:t>
      </w:r>
      <w:r>
        <w:rPr>
          <w:rFonts w:ascii="宋体" w:hint="eastAsia"/>
          <w:sz w:val="24"/>
          <w:szCs w:val="24"/>
        </w:rPr>
        <w:t>、需支持IPV6协议。</w:t>
      </w:r>
    </w:p>
    <w:p w:rsidR="00B51E12" w:rsidRDefault="006D446F">
      <w:pPr>
        <w:spacing w:line="360" w:lineRule="auto"/>
        <w:ind w:firstLineChars="200" w:firstLine="480"/>
        <w:rPr>
          <w:rFonts w:ascii="宋体"/>
          <w:sz w:val="24"/>
          <w:szCs w:val="24"/>
        </w:rPr>
      </w:pPr>
      <w:r>
        <w:rPr>
          <w:rFonts w:ascii="宋体" w:hint="eastAsia"/>
          <w:sz w:val="24"/>
          <w:szCs w:val="24"/>
        </w:rPr>
        <w:t>1</w:t>
      </w:r>
      <w:r>
        <w:rPr>
          <w:rFonts w:ascii="宋体"/>
          <w:sz w:val="24"/>
          <w:szCs w:val="24"/>
        </w:rPr>
        <w:t>3</w:t>
      </w:r>
      <w:r>
        <w:rPr>
          <w:rFonts w:ascii="宋体" w:hint="eastAsia"/>
          <w:sz w:val="24"/>
          <w:szCs w:val="24"/>
        </w:rPr>
        <w:t>、禁止应用软件部署使用的安装码或授权码与其运行的基础环境（如：硬盘序列号、CPU序列号或网卡序列号等）进行绑定。</w:t>
      </w:r>
    </w:p>
    <w:p w:rsidR="00B51E12" w:rsidRDefault="006D446F">
      <w:pPr>
        <w:spacing w:line="360" w:lineRule="auto"/>
        <w:ind w:firstLineChars="200" w:firstLine="480"/>
        <w:rPr>
          <w:rFonts w:ascii="宋体"/>
          <w:sz w:val="24"/>
          <w:szCs w:val="24"/>
        </w:rPr>
      </w:pPr>
      <w:r>
        <w:rPr>
          <w:rFonts w:ascii="宋体" w:hint="eastAsia"/>
          <w:sz w:val="24"/>
          <w:szCs w:val="24"/>
        </w:rPr>
        <w:t>1</w:t>
      </w:r>
      <w:r>
        <w:rPr>
          <w:rFonts w:ascii="宋体"/>
          <w:sz w:val="24"/>
          <w:szCs w:val="24"/>
        </w:rPr>
        <w:t>4</w:t>
      </w:r>
      <w:r>
        <w:rPr>
          <w:rFonts w:ascii="宋体" w:hint="eastAsia"/>
          <w:sz w:val="24"/>
          <w:szCs w:val="24"/>
        </w:rPr>
        <w:t>、系统在集群部署共享文件访问时使用对象存储（不得使用NAS）。</w:t>
      </w:r>
    </w:p>
    <w:p w:rsidR="00B51E12" w:rsidRDefault="006D446F">
      <w:pPr>
        <w:spacing w:line="360" w:lineRule="auto"/>
        <w:ind w:firstLineChars="200" w:firstLine="480"/>
        <w:rPr>
          <w:rFonts w:ascii="宋体"/>
          <w:sz w:val="24"/>
          <w:szCs w:val="24"/>
        </w:rPr>
      </w:pPr>
      <w:r>
        <w:rPr>
          <w:rFonts w:ascii="宋体" w:hint="eastAsia"/>
          <w:sz w:val="24"/>
          <w:szCs w:val="24"/>
        </w:rPr>
        <w:t>1</w:t>
      </w:r>
      <w:r>
        <w:rPr>
          <w:rFonts w:ascii="宋体"/>
          <w:sz w:val="24"/>
          <w:szCs w:val="24"/>
        </w:rPr>
        <w:t>5</w:t>
      </w:r>
      <w:r>
        <w:rPr>
          <w:rFonts w:ascii="宋体" w:hint="eastAsia"/>
          <w:sz w:val="24"/>
          <w:szCs w:val="24"/>
        </w:rPr>
        <w:t>、满足国家保密标准及要求。</w:t>
      </w:r>
    </w:p>
    <w:p w:rsidR="00B51E12" w:rsidRDefault="006D446F">
      <w:pPr>
        <w:spacing w:line="360" w:lineRule="auto"/>
        <w:ind w:firstLineChars="200" w:firstLine="482"/>
        <w:jc w:val="left"/>
        <w:outlineLvl w:val="1"/>
        <w:rPr>
          <w:rFonts w:ascii="宋体"/>
          <w:b/>
          <w:snapToGrid w:val="0"/>
          <w:kern w:val="0"/>
          <w:sz w:val="24"/>
          <w:szCs w:val="24"/>
        </w:rPr>
      </w:pPr>
      <w:r>
        <w:rPr>
          <w:rFonts w:ascii="宋体"/>
          <w:b/>
          <w:snapToGrid w:val="0"/>
          <w:kern w:val="0"/>
          <w:sz w:val="24"/>
          <w:szCs w:val="24"/>
        </w:rPr>
        <w:t>三、测试要求</w:t>
      </w:r>
    </w:p>
    <w:p w:rsidR="00B51E12" w:rsidRDefault="006D446F">
      <w:pPr>
        <w:spacing w:line="360" w:lineRule="auto"/>
        <w:ind w:firstLineChars="200" w:firstLine="480"/>
        <w:rPr>
          <w:rFonts w:ascii="宋体"/>
          <w:sz w:val="24"/>
          <w:szCs w:val="24"/>
        </w:rPr>
      </w:pPr>
      <w:r>
        <w:rPr>
          <w:rFonts w:ascii="宋体"/>
          <w:sz w:val="24"/>
          <w:szCs w:val="24"/>
        </w:rPr>
        <w:t>1、参选人应负责系统的单元</w:t>
      </w:r>
      <w:r>
        <w:rPr>
          <w:rFonts w:ascii="宋体" w:hint="eastAsia"/>
          <w:sz w:val="24"/>
          <w:szCs w:val="24"/>
        </w:rPr>
        <w:t>、</w:t>
      </w:r>
      <w:r>
        <w:rPr>
          <w:rFonts w:ascii="宋体"/>
          <w:sz w:val="24"/>
          <w:szCs w:val="24"/>
        </w:rPr>
        <w:t>集成</w:t>
      </w:r>
      <w:r>
        <w:rPr>
          <w:rFonts w:ascii="宋体" w:hint="eastAsia"/>
          <w:sz w:val="24"/>
          <w:szCs w:val="24"/>
        </w:rPr>
        <w:t>和系统</w:t>
      </w:r>
      <w:r>
        <w:rPr>
          <w:rFonts w:ascii="宋体"/>
          <w:sz w:val="24"/>
          <w:szCs w:val="24"/>
        </w:rPr>
        <w:t>测试，提交完整的测试案例及达到准出标准的单元</w:t>
      </w:r>
      <w:r>
        <w:rPr>
          <w:rFonts w:ascii="宋体" w:hint="eastAsia"/>
          <w:sz w:val="24"/>
          <w:szCs w:val="24"/>
        </w:rPr>
        <w:t>、</w:t>
      </w:r>
      <w:r>
        <w:rPr>
          <w:rFonts w:ascii="宋体"/>
          <w:sz w:val="24"/>
          <w:szCs w:val="24"/>
        </w:rPr>
        <w:t>集成</w:t>
      </w:r>
      <w:r>
        <w:rPr>
          <w:rFonts w:ascii="宋体" w:hint="eastAsia"/>
          <w:sz w:val="24"/>
          <w:szCs w:val="24"/>
        </w:rPr>
        <w:t>和系统</w:t>
      </w:r>
      <w:r>
        <w:rPr>
          <w:rFonts w:ascii="宋体"/>
          <w:sz w:val="24"/>
          <w:szCs w:val="24"/>
        </w:rPr>
        <w:t>测试报告。</w:t>
      </w:r>
    </w:p>
    <w:p w:rsidR="00B51E12" w:rsidRDefault="006D446F">
      <w:pPr>
        <w:spacing w:line="360" w:lineRule="auto"/>
        <w:ind w:firstLineChars="200" w:firstLine="480"/>
        <w:rPr>
          <w:rFonts w:ascii="宋体"/>
          <w:sz w:val="24"/>
          <w:szCs w:val="24"/>
        </w:rPr>
      </w:pPr>
      <w:r>
        <w:rPr>
          <w:rFonts w:ascii="宋体"/>
          <w:sz w:val="24"/>
          <w:szCs w:val="24"/>
        </w:rPr>
        <w:t>2、参选人应提供专职的性能测试负责人及性能测试人员进行系统的性能测试，提交满足系统性能指标的性能测试报告。</w:t>
      </w:r>
    </w:p>
    <w:p w:rsidR="00B51E12" w:rsidRDefault="006D446F">
      <w:pPr>
        <w:spacing w:line="360" w:lineRule="auto"/>
        <w:ind w:firstLineChars="200" w:firstLine="480"/>
        <w:rPr>
          <w:rFonts w:ascii="宋体"/>
          <w:sz w:val="24"/>
          <w:szCs w:val="24"/>
        </w:rPr>
      </w:pPr>
      <w:r>
        <w:rPr>
          <w:rFonts w:ascii="宋体"/>
          <w:sz w:val="24"/>
          <w:szCs w:val="24"/>
        </w:rPr>
        <w:t>3、参选人应指派专职的测试项目经理及项目成员进行系统测试，参照</w:t>
      </w:r>
      <w:r>
        <w:rPr>
          <w:rFonts w:ascii="宋体" w:hint="eastAsia"/>
          <w:sz w:val="24"/>
          <w:szCs w:val="24"/>
        </w:rPr>
        <w:t>比选人</w:t>
      </w:r>
      <w:r>
        <w:rPr>
          <w:rFonts w:ascii="宋体"/>
          <w:sz w:val="24"/>
          <w:szCs w:val="24"/>
        </w:rPr>
        <w:t>系统测试准入准出标准。</w:t>
      </w:r>
    </w:p>
    <w:tbl>
      <w:tblPr>
        <w:tblW w:w="4802" w:type="pct"/>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tblPr>
      <w:tblGrid>
        <w:gridCol w:w="1296"/>
        <w:gridCol w:w="6889"/>
      </w:tblGrid>
      <w:tr w:rsidR="00B51E12">
        <w:trPr>
          <w:trHeight w:val="285"/>
        </w:trPr>
        <w:tc>
          <w:tcPr>
            <w:tcW w:w="8185" w:type="dxa"/>
            <w:gridSpan w:val="2"/>
            <w:shd w:val="clear" w:color="auto" w:fill="auto"/>
            <w:vAlign w:val="center"/>
          </w:tcPr>
          <w:p w:rsidR="00B51E12" w:rsidRDefault="006D446F">
            <w:pPr>
              <w:jc w:val="center"/>
              <w:rPr>
                <w:rFonts w:ascii="宋体"/>
                <w:b/>
                <w:sz w:val="24"/>
                <w:szCs w:val="24"/>
              </w:rPr>
            </w:pPr>
            <w:r>
              <w:rPr>
                <w:rFonts w:ascii="宋体" w:hint="eastAsia"/>
                <w:b/>
                <w:sz w:val="24"/>
                <w:szCs w:val="24"/>
              </w:rPr>
              <w:t>系统测试准入准出标准</w:t>
            </w:r>
          </w:p>
        </w:tc>
      </w:tr>
      <w:tr w:rsidR="00B51E12">
        <w:trPr>
          <w:trHeight w:val="285"/>
        </w:trPr>
        <w:tc>
          <w:tcPr>
            <w:tcW w:w="8185" w:type="dxa"/>
            <w:gridSpan w:val="2"/>
            <w:shd w:val="clear" w:color="auto" w:fill="auto"/>
            <w:vAlign w:val="center"/>
          </w:tcPr>
          <w:p w:rsidR="00B51E12" w:rsidRDefault="006D446F">
            <w:pPr>
              <w:rPr>
                <w:rFonts w:ascii="宋体"/>
                <w:b/>
                <w:sz w:val="24"/>
                <w:szCs w:val="24"/>
              </w:rPr>
            </w:pPr>
            <w:r>
              <w:rPr>
                <w:rFonts w:ascii="宋体" w:hint="eastAsia"/>
                <w:b/>
                <w:sz w:val="24"/>
                <w:szCs w:val="24"/>
              </w:rPr>
              <w:t>一、系统测试准入标准</w:t>
            </w:r>
          </w:p>
        </w:tc>
      </w:tr>
      <w:tr w:rsidR="00B51E12">
        <w:trPr>
          <w:trHeight w:val="285"/>
        </w:trPr>
        <w:tc>
          <w:tcPr>
            <w:tcW w:w="1296" w:type="dxa"/>
            <w:shd w:val="clear" w:color="auto" w:fill="auto"/>
            <w:vAlign w:val="center"/>
          </w:tcPr>
          <w:p w:rsidR="00B51E12" w:rsidRDefault="006D446F">
            <w:pPr>
              <w:jc w:val="center"/>
              <w:rPr>
                <w:rFonts w:ascii="宋体"/>
                <w:b/>
                <w:sz w:val="24"/>
                <w:szCs w:val="24"/>
              </w:rPr>
            </w:pPr>
            <w:r>
              <w:rPr>
                <w:rFonts w:ascii="宋体" w:hint="eastAsia"/>
                <w:b/>
                <w:sz w:val="24"/>
                <w:szCs w:val="24"/>
              </w:rPr>
              <w:t>阶段</w:t>
            </w:r>
          </w:p>
        </w:tc>
        <w:tc>
          <w:tcPr>
            <w:tcW w:w="6889" w:type="dxa"/>
            <w:shd w:val="clear" w:color="auto" w:fill="auto"/>
            <w:vAlign w:val="center"/>
          </w:tcPr>
          <w:p w:rsidR="00B51E12" w:rsidRDefault="006D446F">
            <w:pPr>
              <w:jc w:val="center"/>
              <w:rPr>
                <w:rFonts w:ascii="宋体"/>
                <w:b/>
                <w:sz w:val="24"/>
                <w:szCs w:val="24"/>
              </w:rPr>
            </w:pPr>
            <w:r>
              <w:rPr>
                <w:rFonts w:ascii="宋体" w:hint="eastAsia"/>
                <w:b/>
                <w:sz w:val="24"/>
                <w:szCs w:val="24"/>
              </w:rPr>
              <w:t>准入条件</w:t>
            </w:r>
          </w:p>
        </w:tc>
      </w:tr>
      <w:tr w:rsidR="00B51E12">
        <w:trPr>
          <w:trHeight w:val="285"/>
        </w:trPr>
        <w:tc>
          <w:tcPr>
            <w:tcW w:w="1296" w:type="dxa"/>
            <w:vMerge w:val="restart"/>
            <w:shd w:val="clear" w:color="auto" w:fill="auto"/>
            <w:vAlign w:val="center"/>
          </w:tcPr>
          <w:p w:rsidR="00B51E12" w:rsidRDefault="006D446F">
            <w:pPr>
              <w:jc w:val="center"/>
              <w:rPr>
                <w:rFonts w:ascii="宋体"/>
                <w:sz w:val="24"/>
                <w:szCs w:val="24"/>
              </w:rPr>
            </w:pPr>
            <w:r>
              <w:rPr>
                <w:rFonts w:ascii="宋体" w:hint="eastAsia"/>
                <w:sz w:val="24"/>
                <w:szCs w:val="24"/>
              </w:rPr>
              <w:t>计划阶段</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开发项目在立项之初应提交纸质测试服务申请单给测试负责人</w:t>
            </w:r>
          </w:p>
        </w:tc>
      </w:tr>
      <w:tr w:rsidR="00B51E12">
        <w:trPr>
          <w:trHeight w:val="285"/>
        </w:trPr>
        <w:tc>
          <w:tcPr>
            <w:tcW w:w="1296" w:type="dxa"/>
            <w:vMerge/>
            <w:shd w:val="clear" w:color="auto" w:fill="auto"/>
            <w:vAlign w:val="center"/>
          </w:tcPr>
          <w:p w:rsidR="00B51E12" w:rsidRDefault="00B51E12"/>
        </w:tc>
        <w:tc>
          <w:tcPr>
            <w:tcW w:w="6889" w:type="dxa"/>
            <w:shd w:val="clear" w:color="auto" w:fill="auto"/>
            <w:vAlign w:val="center"/>
          </w:tcPr>
          <w:p w:rsidR="00B51E12" w:rsidRDefault="006D446F">
            <w:pPr>
              <w:rPr>
                <w:rFonts w:ascii="宋体"/>
                <w:sz w:val="24"/>
                <w:szCs w:val="24"/>
              </w:rPr>
            </w:pPr>
            <w:r>
              <w:rPr>
                <w:rFonts w:ascii="宋体" w:hint="eastAsia"/>
                <w:sz w:val="24"/>
                <w:szCs w:val="24"/>
              </w:rPr>
              <w:t>开发项目整体项目计划必须包含系统测试计划或系统测试计划时间</w:t>
            </w:r>
          </w:p>
        </w:tc>
      </w:tr>
      <w:tr w:rsidR="00B51E12">
        <w:trPr>
          <w:trHeight w:val="285"/>
        </w:trPr>
        <w:tc>
          <w:tcPr>
            <w:tcW w:w="1296" w:type="dxa"/>
            <w:vMerge/>
            <w:shd w:val="clear" w:color="auto" w:fill="auto"/>
            <w:vAlign w:val="center"/>
          </w:tcPr>
          <w:p w:rsidR="00B51E12" w:rsidRDefault="00B51E12"/>
        </w:tc>
        <w:tc>
          <w:tcPr>
            <w:tcW w:w="6889" w:type="dxa"/>
            <w:shd w:val="clear" w:color="auto" w:fill="auto"/>
            <w:vAlign w:val="center"/>
          </w:tcPr>
          <w:p w:rsidR="00B51E12" w:rsidRDefault="006D446F">
            <w:pPr>
              <w:rPr>
                <w:rFonts w:ascii="宋体"/>
                <w:sz w:val="24"/>
                <w:szCs w:val="24"/>
              </w:rPr>
            </w:pPr>
            <w:r>
              <w:rPr>
                <w:rFonts w:ascii="宋体" w:hint="eastAsia"/>
                <w:sz w:val="24"/>
                <w:szCs w:val="24"/>
              </w:rPr>
              <w:t>测试方要求的需求说明书及相关说明书已经通过评审，并形成终稿；文档包括但不限于：业务需求、需求说明书、系统原型、概</w:t>
            </w:r>
            <w:r>
              <w:rPr>
                <w:rFonts w:ascii="宋体" w:hint="eastAsia"/>
                <w:sz w:val="24"/>
                <w:szCs w:val="24"/>
              </w:rPr>
              <w:lastRenderedPageBreak/>
              <w:t>要设计（可选）、用户手册（可选）</w:t>
            </w:r>
          </w:p>
        </w:tc>
      </w:tr>
      <w:tr w:rsidR="00B51E12">
        <w:trPr>
          <w:trHeight w:val="285"/>
        </w:trPr>
        <w:tc>
          <w:tcPr>
            <w:tcW w:w="1296" w:type="dxa"/>
            <w:vMerge/>
            <w:shd w:val="clear" w:color="auto" w:fill="auto"/>
            <w:vAlign w:val="center"/>
          </w:tcPr>
          <w:p w:rsidR="00B51E12" w:rsidRDefault="00B51E12"/>
        </w:tc>
        <w:tc>
          <w:tcPr>
            <w:tcW w:w="6889" w:type="dxa"/>
            <w:shd w:val="clear" w:color="auto" w:fill="auto"/>
            <w:vAlign w:val="center"/>
          </w:tcPr>
          <w:p w:rsidR="00B51E12" w:rsidRDefault="006D446F">
            <w:pPr>
              <w:rPr>
                <w:rFonts w:ascii="宋体"/>
                <w:sz w:val="24"/>
                <w:szCs w:val="24"/>
              </w:rPr>
            </w:pPr>
            <w:r>
              <w:rPr>
                <w:rFonts w:ascii="宋体" w:hint="eastAsia"/>
                <w:sz w:val="24"/>
                <w:szCs w:val="24"/>
              </w:rPr>
              <w:t>变更影响范围是否提供</w:t>
            </w:r>
          </w:p>
        </w:tc>
      </w:tr>
      <w:tr w:rsidR="00B51E12">
        <w:trPr>
          <w:trHeight w:val="285"/>
        </w:trPr>
        <w:tc>
          <w:tcPr>
            <w:tcW w:w="1296" w:type="dxa"/>
            <w:vMerge w:val="restart"/>
            <w:shd w:val="clear" w:color="auto" w:fill="auto"/>
            <w:vAlign w:val="center"/>
          </w:tcPr>
          <w:p w:rsidR="00B51E12" w:rsidRDefault="006D446F">
            <w:pPr>
              <w:jc w:val="center"/>
              <w:rPr>
                <w:rFonts w:ascii="宋体"/>
                <w:sz w:val="24"/>
                <w:szCs w:val="24"/>
              </w:rPr>
            </w:pPr>
            <w:r>
              <w:rPr>
                <w:rFonts w:ascii="宋体" w:hint="eastAsia"/>
                <w:sz w:val="24"/>
                <w:szCs w:val="24"/>
              </w:rPr>
              <w:t>执行阶段</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提交的产品经过了开发自测(单元及集成测试），并提交了测试案例与测试报告，单元及集成测试案例密度不低于20条/每功能点，案例需求覆盖度100%，无致命及严重遗留问题</w:t>
            </w:r>
          </w:p>
        </w:tc>
      </w:tr>
      <w:tr w:rsidR="00B51E12">
        <w:trPr>
          <w:trHeight w:val="142"/>
        </w:trPr>
        <w:tc>
          <w:tcPr>
            <w:tcW w:w="1296" w:type="dxa"/>
            <w:vMerge/>
            <w:shd w:val="clear" w:color="auto" w:fill="auto"/>
            <w:vAlign w:val="center"/>
          </w:tcPr>
          <w:p w:rsidR="00B51E12" w:rsidRDefault="00B51E12"/>
        </w:tc>
        <w:tc>
          <w:tcPr>
            <w:tcW w:w="6889" w:type="dxa"/>
            <w:shd w:val="clear" w:color="auto" w:fill="auto"/>
            <w:vAlign w:val="center"/>
          </w:tcPr>
          <w:p w:rsidR="00B51E12" w:rsidRDefault="006D446F">
            <w:pPr>
              <w:rPr>
                <w:rFonts w:ascii="宋体"/>
                <w:sz w:val="24"/>
                <w:szCs w:val="24"/>
              </w:rPr>
            </w:pPr>
            <w:r>
              <w:rPr>
                <w:rFonts w:ascii="宋体" w:hint="eastAsia"/>
                <w:sz w:val="24"/>
                <w:szCs w:val="24"/>
              </w:rPr>
              <w:t>系统测试案例准备就绪（案例密度为35条/每功能点）</w:t>
            </w:r>
          </w:p>
        </w:tc>
      </w:tr>
      <w:tr w:rsidR="00B51E12">
        <w:trPr>
          <w:trHeight w:val="142"/>
        </w:trPr>
        <w:tc>
          <w:tcPr>
            <w:tcW w:w="1296" w:type="dxa"/>
            <w:vMerge/>
            <w:shd w:val="clear" w:color="auto" w:fill="auto"/>
            <w:vAlign w:val="center"/>
          </w:tcPr>
          <w:p w:rsidR="00B51E12" w:rsidRDefault="00B51E12"/>
        </w:tc>
        <w:tc>
          <w:tcPr>
            <w:tcW w:w="6889" w:type="dxa"/>
            <w:shd w:val="clear" w:color="auto" w:fill="auto"/>
            <w:vAlign w:val="center"/>
          </w:tcPr>
          <w:p w:rsidR="00B51E12" w:rsidRDefault="006D446F">
            <w:pPr>
              <w:rPr>
                <w:rFonts w:ascii="宋体"/>
                <w:sz w:val="24"/>
                <w:szCs w:val="24"/>
              </w:rPr>
            </w:pPr>
            <w:r>
              <w:rPr>
                <w:rFonts w:ascii="宋体" w:hint="eastAsia"/>
                <w:sz w:val="24"/>
                <w:szCs w:val="24"/>
              </w:rPr>
              <w:t>测试环境准备就绪</w:t>
            </w:r>
          </w:p>
        </w:tc>
      </w:tr>
      <w:tr w:rsidR="00B51E12">
        <w:trPr>
          <w:trHeight w:val="285"/>
        </w:trPr>
        <w:tc>
          <w:tcPr>
            <w:tcW w:w="1296" w:type="dxa"/>
            <w:vMerge/>
            <w:shd w:val="clear" w:color="auto" w:fill="auto"/>
            <w:vAlign w:val="center"/>
          </w:tcPr>
          <w:p w:rsidR="00B51E12" w:rsidRDefault="00B51E12"/>
        </w:tc>
        <w:tc>
          <w:tcPr>
            <w:tcW w:w="6889" w:type="dxa"/>
            <w:shd w:val="clear" w:color="auto" w:fill="auto"/>
            <w:vAlign w:val="center"/>
          </w:tcPr>
          <w:p w:rsidR="00B51E12" w:rsidRDefault="006D446F">
            <w:pPr>
              <w:rPr>
                <w:rFonts w:ascii="宋体"/>
                <w:sz w:val="24"/>
                <w:szCs w:val="24"/>
              </w:rPr>
            </w:pPr>
            <w:r>
              <w:rPr>
                <w:rFonts w:ascii="宋体" w:hint="eastAsia"/>
                <w:sz w:val="24"/>
                <w:szCs w:val="24"/>
              </w:rPr>
              <w:t>测试版本能够成功部署到测试环境。（如果测试和开发处于同一环境，则在系统测试开始前应该按照开发提交的版本重新部署）</w:t>
            </w:r>
          </w:p>
        </w:tc>
      </w:tr>
      <w:tr w:rsidR="00B51E12">
        <w:trPr>
          <w:trHeight w:val="285"/>
        </w:trPr>
        <w:tc>
          <w:tcPr>
            <w:tcW w:w="1296" w:type="dxa"/>
            <w:vMerge/>
            <w:shd w:val="clear" w:color="auto" w:fill="auto"/>
            <w:vAlign w:val="center"/>
          </w:tcPr>
          <w:p w:rsidR="00B51E12" w:rsidRDefault="00B51E12"/>
        </w:tc>
        <w:tc>
          <w:tcPr>
            <w:tcW w:w="6889" w:type="dxa"/>
            <w:shd w:val="clear" w:color="auto" w:fill="auto"/>
            <w:vAlign w:val="center"/>
          </w:tcPr>
          <w:p w:rsidR="00B51E12" w:rsidRDefault="006D446F">
            <w:pPr>
              <w:rPr>
                <w:rFonts w:ascii="宋体"/>
                <w:sz w:val="24"/>
                <w:szCs w:val="24"/>
              </w:rPr>
            </w:pPr>
            <w:r>
              <w:rPr>
                <w:rFonts w:ascii="宋体" w:hint="eastAsia"/>
                <w:sz w:val="24"/>
                <w:szCs w:val="24"/>
              </w:rPr>
              <w:t>冒烟测试达到通过标准（冒烟测试案例通过率大于90%，有效缺陷率不高于10%）</w:t>
            </w:r>
          </w:p>
        </w:tc>
      </w:tr>
      <w:tr w:rsidR="00B51E12">
        <w:trPr>
          <w:trHeight w:val="285"/>
        </w:trPr>
        <w:tc>
          <w:tcPr>
            <w:tcW w:w="8185" w:type="dxa"/>
            <w:gridSpan w:val="2"/>
            <w:shd w:val="clear" w:color="auto" w:fill="auto"/>
            <w:vAlign w:val="center"/>
          </w:tcPr>
          <w:p w:rsidR="00B51E12" w:rsidRDefault="006D446F">
            <w:pPr>
              <w:rPr>
                <w:rFonts w:ascii="宋体"/>
                <w:b/>
                <w:sz w:val="24"/>
                <w:szCs w:val="24"/>
              </w:rPr>
            </w:pPr>
            <w:r>
              <w:rPr>
                <w:rFonts w:ascii="宋体" w:hint="eastAsia"/>
                <w:b/>
                <w:sz w:val="24"/>
                <w:szCs w:val="24"/>
              </w:rPr>
              <w:t>二、暂停/继续标准：满足下列之一的条件并由项目组审核同意，测试可以暂停</w:t>
            </w:r>
          </w:p>
        </w:tc>
      </w:tr>
      <w:tr w:rsidR="00B51E12">
        <w:trPr>
          <w:trHeight w:val="285"/>
        </w:trPr>
        <w:tc>
          <w:tcPr>
            <w:tcW w:w="1296" w:type="dxa"/>
            <w:shd w:val="clear" w:color="auto" w:fill="auto"/>
            <w:vAlign w:val="center"/>
          </w:tcPr>
          <w:p w:rsidR="00B51E12" w:rsidRDefault="006D446F">
            <w:pPr>
              <w:jc w:val="center"/>
              <w:rPr>
                <w:rFonts w:ascii="宋体"/>
                <w:b/>
                <w:sz w:val="24"/>
                <w:szCs w:val="24"/>
              </w:rPr>
            </w:pPr>
            <w:r>
              <w:rPr>
                <w:rFonts w:ascii="宋体" w:hint="eastAsia"/>
                <w:b/>
                <w:sz w:val="24"/>
                <w:szCs w:val="24"/>
              </w:rPr>
              <w:t>序号</w:t>
            </w:r>
          </w:p>
        </w:tc>
        <w:tc>
          <w:tcPr>
            <w:tcW w:w="6889" w:type="dxa"/>
            <w:shd w:val="clear" w:color="auto" w:fill="auto"/>
            <w:vAlign w:val="center"/>
          </w:tcPr>
          <w:p w:rsidR="00B51E12" w:rsidRDefault="006D446F">
            <w:pPr>
              <w:jc w:val="center"/>
              <w:rPr>
                <w:rFonts w:ascii="宋体"/>
                <w:b/>
                <w:sz w:val="24"/>
                <w:szCs w:val="24"/>
              </w:rPr>
            </w:pPr>
            <w:r>
              <w:rPr>
                <w:rFonts w:ascii="宋体" w:hint="eastAsia"/>
                <w:b/>
                <w:sz w:val="24"/>
                <w:szCs w:val="24"/>
              </w:rPr>
              <w:t>暂停条件</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1</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由于程序、环境原因导致测试无法进行</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2</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项目暂停，已无测试必要</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4</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测试需求稳定指数小于70%，则暂停测试执行</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5</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每个里程碑节点或执行轮次案例执行通过率低于60%，则暂停测试执行</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6</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每个里程碑节点或执行轮次缺陷解决率低于50%，则暂停测试执行</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7</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每个里程碑节点或执行轮次缺陷的案例命中率大于25%，则暂停测试执行</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8</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每个里程碑节点或执行轮次严重以上缺陷占比大于35%，则暂停测试执行</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9</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测试环境、测试数据、测试人员等等测试必备条件不再具备或发生变化导致测试不能进行，则暂停测试执行</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10</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项目组确定的可以暂停的其他条件</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11</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恢复以上的条件并由项目组审核同意，测试可以继续</w:t>
            </w:r>
          </w:p>
        </w:tc>
      </w:tr>
      <w:tr w:rsidR="00B51E12">
        <w:trPr>
          <w:trHeight w:val="285"/>
        </w:trPr>
        <w:tc>
          <w:tcPr>
            <w:tcW w:w="8185" w:type="dxa"/>
            <w:gridSpan w:val="2"/>
            <w:shd w:val="clear" w:color="auto" w:fill="auto"/>
            <w:vAlign w:val="center"/>
          </w:tcPr>
          <w:p w:rsidR="00B51E12" w:rsidRDefault="006D446F">
            <w:pPr>
              <w:rPr>
                <w:rFonts w:ascii="宋体"/>
                <w:b/>
                <w:sz w:val="24"/>
                <w:szCs w:val="24"/>
              </w:rPr>
            </w:pPr>
            <w:r>
              <w:rPr>
                <w:rFonts w:ascii="宋体" w:hint="eastAsia"/>
                <w:b/>
                <w:sz w:val="24"/>
                <w:szCs w:val="24"/>
              </w:rPr>
              <w:t>三、系统测试准出标准：同时满足以下条件，系统测试完成</w:t>
            </w:r>
          </w:p>
        </w:tc>
      </w:tr>
      <w:tr w:rsidR="00B51E12">
        <w:trPr>
          <w:trHeight w:val="285"/>
        </w:trPr>
        <w:tc>
          <w:tcPr>
            <w:tcW w:w="1296" w:type="dxa"/>
            <w:shd w:val="clear" w:color="auto" w:fill="auto"/>
            <w:vAlign w:val="center"/>
          </w:tcPr>
          <w:p w:rsidR="00B51E12" w:rsidRDefault="006D446F">
            <w:pPr>
              <w:jc w:val="center"/>
              <w:rPr>
                <w:rFonts w:ascii="宋体"/>
                <w:b/>
                <w:sz w:val="24"/>
                <w:szCs w:val="24"/>
              </w:rPr>
            </w:pPr>
            <w:r>
              <w:rPr>
                <w:rFonts w:ascii="宋体" w:hint="eastAsia"/>
                <w:b/>
                <w:sz w:val="24"/>
                <w:szCs w:val="24"/>
              </w:rPr>
              <w:t>序号</w:t>
            </w:r>
          </w:p>
        </w:tc>
        <w:tc>
          <w:tcPr>
            <w:tcW w:w="6889" w:type="dxa"/>
            <w:shd w:val="clear" w:color="auto" w:fill="auto"/>
            <w:vAlign w:val="center"/>
          </w:tcPr>
          <w:p w:rsidR="00B51E12" w:rsidRDefault="006D446F">
            <w:pPr>
              <w:jc w:val="center"/>
              <w:rPr>
                <w:rFonts w:ascii="宋体"/>
                <w:b/>
                <w:sz w:val="24"/>
                <w:szCs w:val="24"/>
              </w:rPr>
            </w:pPr>
            <w:r>
              <w:rPr>
                <w:rFonts w:ascii="宋体" w:hint="eastAsia"/>
                <w:b/>
                <w:sz w:val="24"/>
                <w:szCs w:val="24"/>
              </w:rPr>
              <w:t>准出条件</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1</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测试需求覆盖率达到100%，测试案例覆盖度100%</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2</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测试案例执行率达到100%，测试通过率95%</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3</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缺陷修复率达到95%</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4</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致命缺陷、严重缺陷解决率达到100%</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5</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一般缺陷、微小缺陷解决率达到90%以上，建议缺陷解决率达到80%以上，且未解决缺陷得项目组认可</w:t>
            </w:r>
          </w:p>
        </w:tc>
      </w:tr>
      <w:tr w:rsidR="00B51E12">
        <w:trPr>
          <w:trHeight w:val="285"/>
        </w:trPr>
        <w:tc>
          <w:tcPr>
            <w:tcW w:w="1296" w:type="dxa"/>
            <w:shd w:val="clear" w:color="auto" w:fill="auto"/>
            <w:vAlign w:val="center"/>
          </w:tcPr>
          <w:p w:rsidR="00B51E12" w:rsidRDefault="006D446F">
            <w:pPr>
              <w:jc w:val="center"/>
              <w:rPr>
                <w:rFonts w:ascii="宋体"/>
                <w:sz w:val="24"/>
                <w:szCs w:val="24"/>
              </w:rPr>
            </w:pPr>
            <w:r>
              <w:rPr>
                <w:rFonts w:ascii="宋体" w:hint="eastAsia"/>
                <w:sz w:val="24"/>
                <w:szCs w:val="24"/>
              </w:rPr>
              <w:t>6</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提交系统测试报告及通过评审</w:t>
            </w:r>
          </w:p>
        </w:tc>
      </w:tr>
      <w:tr w:rsidR="00B51E12">
        <w:trPr>
          <w:trHeight w:val="285"/>
        </w:trPr>
        <w:tc>
          <w:tcPr>
            <w:tcW w:w="8185" w:type="dxa"/>
            <w:gridSpan w:val="2"/>
            <w:shd w:val="clear" w:color="auto" w:fill="auto"/>
            <w:vAlign w:val="center"/>
          </w:tcPr>
          <w:p w:rsidR="00B51E12" w:rsidRDefault="006D446F">
            <w:pPr>
              <w:rPr>
                <w:rFonts w:ascii="宋体"/>
                <w:b/>
                <w:sz w:val="24"/>
                <w:szCs w:val="24"/>
              </w:rPr>
            </w:pPr>
            <w:r>
              <w:rPr>
                <w:rFonts w:ascii="宋体" w:hint="eastAsia"/>
                <w:b/>
                <w:sz w:val="24"/>
                <w:szCs w:val="24"/>
              </w:rPr>
              <w:t>四、测试指标公式附录</w:t>
            </w:r>
          </w:p>
        </w:tc>
      </w:tr>
      <w:tr w:rsidR="00B51E12">
        <w:trPr>
          <w:trHeight w:val="285"/>
        </w:trPr>
        <w:tc>
          <w:tcPr>
            <w:tcW w:w="1296" w:type="dxa"/>
            <w:shd w:val="clear" w:color="auto" w:fill="auto"/>
            <w:vAlign w:val="center"/>
          </w:tcPr>
          <w:p w:rsidR="00B51E12" w:rsidRDefault="006D446F">
            <w:pPr>
              <w:jc w:val="center"/>
              <w:rPr>
                <w:rFonts w:ascii="宋体"/>
                <w:b/>
                <w:sz w:val="24"/>
                <w:szCs w:val="24"/>
              </w:rPr>
            </w:pPr>
            <w:r>
              <w:rPr>
                <w:rFonts w:ascii="宋体" w:hint="eastAsia"/>
                <w:b/>
                <w:sz w:val="24"/>
                <w:szCs w:val="24"/>
              </w:rPr>
              <w:t>TPI</w:t>
            </w:r>
          </w:p>
        </w:tc>
        <w:tc>
          <w:tcPr>
            <w:tcW w:w="6889" w:type="dxa"/>
            <w:shd w:val="clear" w:color="auto" w:fill="auto"/>
            <w:vAlign w:val="center"/>
          </w:tcPr>
          <w:p w:rsidR="00B51E12" w:rsidRDefault="006D446F">
            <w:pPr>
              <w:jc w:val="center"/>
              <w:rPr>
                <w:rFonts w:ascii="宋体"/>
                <w:b/>
                <w:sz w:val="24"/>
                <w:szCs w:val="24"/>
              </w:rPr>
            </w:pPr>
            <w:r>
              <w:rPr>
                <w:rFonts w:ascii="宋体" w:hint="eastAsia"/>
                <w:b/>
                <w:sz w:val="24"/>
                <w:szCs w:val="24"/>
              </w:rPr>
              <w:t>公式</w:t>
            </w:r>
          </w:p>
        </w:tc>
      </w:tr>
      <w:tr w:rsidR="00B51E12">
        <w:trPr>
          <w:trHeight w:val="285"/>
        </w:trPr>
        <w:tc>
          <w:tcPr>
            <w:tcW w:w="1296" w:type="dxa"/>
            <w:shd w:val="clear" w:color="auto" w:fill="auto"/>
            <w:vAlign w:val="center"/>
          </w:tcPr>
          <w:p w:rsidR="00B51E12" w:rsidRDefault="006D446F">
            <w:pPr>
              <w:rPr>
                <w:rFonts w:ascii="宋体"/>
                <w:sz w:val="24"/>
                <w:szCs w:val="24"/>
              </w:rPr>
            </w:pPr>
            <w:r>
              <w:rPr>
                <w:rFonts w:ascii="宋体" w:hint="eastAsia"/>
                <w:sz w:val="24"/>
                <w:szCs w:val="24"/>
              </w:rPr>
              <w:t>测试需求覆盖率</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测试需求覆盖点/软件需求功能点</w:t>
            </w:r>
          </w:p>
        </w:tc>
      </w:tr>
      <w:tr w:rsidR="00B51E12">
        <w:trPr>
          <w:trHeight w:val="285"/>
        </w:trPr>
        <w:tc>
          <w:tcPr>
            <w:tcW w:w="1296" w:type="dxa"/>
            <w:shd w:val="clear" w:color="auto" w:fill="auto"/>
            <w:vAlign w:val="center"/>
          </w:tcPr>
          <w:p w:rsidR="00B51E12" w:rsidRDefault="006D446F">
            <w:pPr>
              <w:rPr>
                <w:rFonts w:ascii="宋体"/>
                <w:sz w:val="24"/>
                <w:szCs w:val="24"/>
              </w:rPr>
            </w:pPr>
            <w:r>
              <w:rPr>
                <w:rFonts w:ascii="宋体" w:hint="eastAsia"/>
                <w:sz w:val="24"/>
                <w:szCs w:val="24"/>
              </w:rPr>
              <w:t>有效案例</w:t>
            </w:r>
            <w:r>
              <w:rPr>
                <w:rFonts w:ascii="宋体" w:hint="eastAsia"/>
                <w:sz w:val="24"/>
                <w:szCs w:val="24"/>
              </w:rPr>
              <w:lastRenderedPageBreak/>
              <w:t>总数</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lastRenderedPageBreak/>
              <w:t>案例总数-无效案例总数</w:t>
            </w:r>
          </w:p>
        </w:tc>
      </w:tr>
      <w:tr w:rsidR="00B51E12">
        <w:trPr>
          <w:trHeight w:val="285"/>
        </w:trPr>
        <w:tc>
          <w:tcPr>
            <w:tcW w:w="1296" w:type="dxa"/>
            <w:shd w:val="clear" w:color="auto" w:fill="auto"/>
            <w:vAlign w:val="center"/>
          </w:tcPr>
          <w:p w:rsidR="00B51E12" w:rsidRDefault="006D446F">
            <w:pPr>
              <w:rPr>
                <w:rFonts w:ascii="宋体"/>
                <w:sz w:val="24"/>
                <w:szCs w:val="24"/>
              </w:rPr>
            </w:pPr>
            <w:r>
              <w:rPr>
                <w:rFonts w:ascii="宋体" w:hint="eastAsia"/>
                <w:sz w:val="24"/>
                <w:szCs w:val="24"/>
              </w:rPr>
              <w:lastRenderedPageBreak/>
              <w:t>有效缺陷总数</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缺陷总数-无效缺陷总数-伪缺陷总数</w:t>
            </w:r>
          </w:p>
        </w:tc>
      </w:tr>
      <w:tr w:rsidR="00B51E12">
        <w:trPr>
          <w:trHeight w:val="285"/>
        </w:trPr>
        <w:tc>
          <w:tcPr>
            <w:tcW w:w="1296" w:type="dxa"/>
            <w:shd w:val="clear" w:color="auto" w:fill="auto"/>
            <w:vAlign w:val="center"/>
          </w:tcPr>
          <w:p w:rsidR="00B51E12" w:rsidRDefault="006D446F">
            <w:pPr>
              <w:rPr>
                <w:rFonts w:ascii="宋体"/>
                <w:sz w:val="24"/>
                <w:szCs w:val="24"/>
              </w:rPr>
            </w:pPr>
            <w:r>
              <w:rPr>
                <w:rFonts w:ascii="宋体" w:hint="eastAsia"/>
                <w:sz w:val="24"/>
                <w:szCs w:val="24"/>
              </w:rPr>
              <w:t>严重以上缺陷总数</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严重及致命缺陷总数-无效的严重及致命缺陷总数</w:t>
            </w:r>
          </w:p>
        </w:tc>
      </w:tr>
      <w:tr w:rsidR="00B51E12">
        <w:trPr>
          <w:trHeight w:val="285"/>
        </w:trPr>
        <w:tc>
          <w:tcPr>
            <w:tcW w:w="1296" w:type="dxa"/>
            <w:shd w:val="clear" w:color="auto" w:fill="auto"/>
            <w:vAlign w:val="center"/>
          </w:tcPr>
          <w:p w:rsidR="00B51E12" w:rsidRDefault="006D446F">
            <w:pPr>
              <w:rPr>
                <w:rFonts w:ascii="宋体"/>
                <w:sz w:val="24"/>
                <w:szCs w:val="24"/>
              </w:rPr>
            </w:pPr>
            <w:r>
              <w:rPr>
                <w:rFonts w:ascii="宋体" w:hint="eastAsia"/>
                <w:sz w:val="24"/>
                <w:szCs w:val="24"/>
              </w:rPr>
              <w:t>案例执行率</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每轮执行案例数/每轮计划执行的案例个数</w:t>
            </w:r>
          </w:p>
        </w:tc>
      </w:tr>
      <w:tr w:rsidR="00B51E12">
        <w:trPr>
          <w:trHeight w:val="285"/>
        </w:trPr>
        <w:tc>
          <w:tcPr>
            <w:tcW w:w="1296" w:type="dxa"/>
            <w:shd w:val="clear" w:color="auto" w:fill="auto"/>
            <w:vAlign w:val="center"/>
          </w:tcPr>
          <w:p w:rsidR="00B51E12" w:rsidRDefault="006D446F">
            <w:pPr>
              <w:rPr>
                <w:rFonts w:ascii="宋体"/>
                <w:sz w:val="24"/>
                <w:szCs w:val="24"/>
              </w:rPr>
            </w:pPr>
            <w:r>
              <w:rPr>
                <w:rFonts w:ascii="宋体" w:hint="eastAsia"/>
                <w:sz w:val="24"/>
                <w:szCs w:val="24"/>
              </w:rPr>
              <w:t>需求稳定指数</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（测试需求分析中规则数量-业务需求因素引起变更的测试需求规则数-开发因素引起变更的测试需求规则数）/测试需求分析中规则数量</w:t>
            </w:r>
          </w:p>
        </w:tc>
      </w:tr>
      <w:tr w:rsidR="00B51E12">
        <w:trPr>
          <w:trHeight w:val="285"/>
        </w:trPr>
        <w:tc>
          <w:tcPr>
            <w:tcW w:w="1296" w:type="dxa"/>
            <w:shd w:val="clear" w:color="auto" w:fill="auto"/>
            <w:vAlign w:val="center"/>
          </w:tcPr>
          <w:p w:rsidR="00B51E12" w:rsidRDefault="006D446F">
            <w:pPr>
              <w:rPr>
                <w:rFonts w:ascii="宋体"/>
                <w:sz w:val="24"/>
                <w:szCs w:val="24"/>
              </w:rPr>
            </w:pPr>
            <w:r>
              <w:rPr>
                <w:rFonts w:ascii="宋体" w:hint="eastAsia"/>
                <w:sz w:val="24"/>
                <w:szCs w:val="24"/>
              </w:rPr>
              <w:t>案例执行通过率</w:t>
            </w:r>
          </w:p>
        </w:tc>
        <w:tc>
          <w:tcPr>
            <w:tcW w:w="6889" w:type="dxa"/>
            <w:shd w:val="clear" w:color="auto" w:fill="auto"/>
            <w:vAlign w:val="center"/>
          </w:tcPr>
          <w:p w:rsidR="00B51E12" w:rsidRDefault="006D446F">
            <w:pPr>
              <w:rPr>
                <w:rFonts w:ascii="宋体"/>
                <w:sz w:val="24"/>
                <w:szCs w:val="24"/>
              </w:rPr>
            </w:pPr>
            <w:r>
              <w:rPr>
                <w:rFonts w:ascii="宋体" w:hint="eastAsia"/>
                <w:sz w:val="24"/>
                <w:szCs w:val="24"/>
              </w:rPr>
              <w:t>每轮执行通过的案例个数/每轮执行案例数</w:t>
            </w:r>
          </w:p>
        </w:tc>
      </w:tr>
      <w:tr w:rsidR="00B51E12">
        <w:trPr>
          <w:trHeight w:val="285"/>
        </w:trPr>
        <w:tc>
          <w:tcPr>
            <w:tcW w:w="1296" w:type="dxa"/>
            <w:shd w:val="clear" w:color="auto" w:fill="auto"/>
            <w:vAlign w:val="bottom"/>
          </w:tcPr>
          <w:p w:rsidR="00B51E12" w:rsidRDefault="006D446F">
            <w:pPr>
              <w:rPr>
                <w:rFonts w:ascii="宋体"/>
                <w:sz w:val="24"/>
                <w:szCs w:val="24"/>
              </w:rPr>
            </w:pPr>
            <w:r>
              <w:rPr>
                <w:rFonts w:ascii="宋体" w:hint="eastAsia"/>
                <w:sz w:val="24"/>
                <w:szCs w:val="24"/>
              </w:rPr>
              <w:t>缺陷的案例命中率</w:t>
            </w:r>
          </w:p>
        </w:tc>
        <w:tc>
          <w:tcPr>
            <w:tcW w:w="6889" w:type="dxa"/>
            <w:shd w:val="clear" w:color="auto" w:fill="auto"/>
            <w:vAlign w:val="bottom"/>
          </w:tcPr>
          <w:p w:rsidR="00B51E12" w:rsidRDefault="006D446F">
            <w:pPr>
              <w:rPr>
                <w:rFonts w:ascii="宋体"/>
                <w:sz w:val="24"/>
                <w:szCs w:val="24"/>
              </w:rPr>
            </w:pPr>
            <w:r>
              <w:rPr>
                <w:rFonts w:ascii="宋体" w:hint="eastAsia"/>
                <w:sz w:val="24"/>
                <w:szCs w:val="24"/>
              </w:rPr>
              <w:t>有效缺陷总数/有效案例总数</w:t>
            </w:r>
          </w:p>
        </w:tc>
      </w:tr>
      <w:tr w:rsidR="00B51E12">
        <w:trPr>
          <w:trHeight w:val="285"/>
        </w:trPr>
        <w:tc>
          <w:tcPr>
            <w:tcW w:w="1296" w:type="dxa"/>
            <w:shd w:val="clear" w:color="auto" w:fill="auto"/>
            <w:vAlign w:val="bottom"/>
          </w:tcPr>
          <w:p w:rsidR="00B51E12" w:rsidRDefault="006D446F">
            <w:pPr>
              <w:rPr>
                <w:rFonts w:ascii="宋体"/>
                <w:sz w:val="24"/>
                <w:szCs w:val="24"/>
              </w:rPr>
            </w:pPr>
            <w:r>
              <w:rPr>
                <w:rFonts w:ascii="宋体" w:hint="eastAsia"/>
                <w:sz w:val="24"/>
                <w:szCs w:val="24"/>
              </w:rPr>
              <w:t>严重以上缺陷占比</w:t>
            </w:r>
          </w:p>
        </w:tc>
        <w:tc>
          <w:tcPr>
            <w:tcW w:w="6889" w:type="dxa"/>
            <w:shd w:val="clear" w:color="auto" w:fill="auto"/>
            <w:vAlign w:val="bottom"/>
          </w:tcPr>
          <w:p w:rsidR="00B51E12" w:rsidRDefault="006D446F">
            <w:pPr>
              <w:rPr>
                <w:rFonts w:ascii="宋体"/>
                <w:sz w:val="24"/>
                <w:szCs w:val="24"/>
              </w:rPr>
            </w:pPr>
            <w:r>
              <w:rPr>
                <w:rFonts w:ascii="宋体" w:hint="eastAsia"/>
                <w:sz w:val="24"/>
                <w:szCs w:val="24"/>
              </w:rPr>
              <w:t>严重以上缺陷总数/有效缺陷总数</w:t>
            </w:r>
          </w:p>
        </w:tc>
      </w:tr>
      <w:tr w:rsidR="00B51E12">
        <w:trPr>
          <w:trHeight w:val="285"/>
        </w:trPr>
        <w:tc>
          <w:tcPr>
            <w:tcW w:w="1296" w:type="dxa"/>
            <w:shd w:val="clear" w:color="auto" w:fill="auto"/>
            <w:vAlign w:val="bottom"/>
          </w:tcPr>
          <w:p w:rsidR="00B51E12" w:rsidRDefault="006D446F">
            <w:pPr>
              <w:rPr>
                <w:rFonts w:ascii="宋体"/>
                <w:sz w:val="24"/>
                <w:szCs w:val="24"/>
              </w:rPr>
            </w:pPr>
            <w:r>
              <w:rPr>
                <w:rFonts w:ascii="宋体" w:hint="eastAsia"/>
                <w:sz w:val="24"/>
                <w:szCs w:val="24"/>
              </w:rPr>
              <w:t>缺陷解决率</w:t>
            </w:r>
          </w:p>
        </w:tc>
        <w:tc>
          <w:tcPr>
            <w:tcW w:w="6889" w:type="dxa"/>
            <w:shd w:val="clear" w:color="auto" w:fill="auto"/>
            <w:vAlign w:val="bottom"/>
          </w:tcPr>
          <w:p w:rsidR="00B51E12" w:rsidRDefault="006D446F">
            <w:pPr>
              <w:rPr>
                <w:rFonts w:ascii="宋体"/>
                <w:sz w:val="24"/>
                <w:szCs w:val="24"/>
              </w:rPr>
            </w:pPr>
            <w:r>
              <w:rPr>
                <w:rFonts w:ascii="宋体" w:hint="eastAsia"/>
                <w:sz w:val="24"/>
                <w:szCs w:val="24"/>
              </w:rPr>
              <w:t>关闭缺陷总数/有效缺陷总数</w:t>
            </w:r>
          </w:p>
        </w:tc>
      </w:tr>
    </w:tbl>
    <w:p w:rsidR="00B51E12" w:rsidRDefault="00B51E12">
      <w:pPr>
        <w:spacing w:line="360" w:lineRule="auto"/>
        <w:rPr>
          <w:rFonts w:ascii="宋体"/>
          <w:color w:val="BFBFBF"/>
          <w:sz w:val="24"/>
          <w:szCs w:val="24"/>
        </w:rPr>
      </w:pPr>
    </w:p>
    <w:p w:rsidR="00B51E12" w:rsidRDefault="006D446F">
      <w:pPr>
        <w:pStyle w:val="2"/>
        <w:ind w:firstLine="482"/>
        <w:rPr>
          <w:rFonts w:cs="Cambria"/>
          <w:bCs w:val="0"/>
        </w:rPr>
      </w:pPr>
      <w:r>
        <w:rPr>
          <w:rFonts w:cs="Cambria"/>
          <w:bCs w:val="0"/>
        </w:rPr>
        <w:t>四、</w:t>
      </w:r>
      <w:r>
        <w:rPr>
          <w:rFonts w:cs="Cambria" w:hint="eastAsia"/>
          <w:bCs w:val="0"/>
        </w:rPr>
        <w:t>人员要求</w:t>
      </w:r>
    </w:p>
    <w:p w:rsidR="00B51E12" w:rsidRDefault="006D446F">
      <w:pPr>
        <w:snapToGrid w:val="0"/>
        <w:spacing w:line="360" w:lineRule="auto"/>
        <w:ind w:firstLineChars="200" w:firstLine="480"/>
        <w:rPr>
          <w:rFonts w:ascii="宋体" w:cs="Cambria"/>
          <w:b/>
          <w:sz w:val="24"/>
          <w:szCs w:val="24"/>
        </w:rPr>
      </w:pPr>
      <w:bookmarkStart w:id="44" w:name="_Toc89675142"/>
      <w:r>
        <w:rPr>
          <w:rFonts w:ascii="宋体"/>
          <w:sz w:val="24"/>
        </w:rPr>
        <w:t>1</w:t>
      </w:r>
      <w:r>
        <w:rPr>
          <w:rFonts w:ascii="宋体" w:hint="eastAsia"/>
          <w:sz w:val="24"/>
        </w:rPr>
        <w:t>、</w:t>
      </w:r>
      <w:r>
        <w:rPr>
          <w:rFonts w:ascii="宋体"/>
          <w:sz w:val="24"/>
        </w:rPr>
        <w:t>参选</w:t>
      </w:r>
      <w:r>
        <w:rPr>
          <w:rFonts w:ascii="宋体" w:hint="eastAsia"/>
          <w:sz w:val="24"/>
        </w:rPr>
        <w:t>人应承诺未征得我行书面同意的情况下不得更换项目成员。</w:t>
      </w:r>
      <w:bookmarkEnd w:id="44"/>
    </w:p>
    <w:p w:rsidR="00B51E12" w:rsidRDefault="006D446F">
      <w:pPr>
        <w:snapToGrid w:val="0"/>
        <w:spacing w:line="360" w:lineRule="auto"/>
        <w:ind w:firstLineChars="200" w:firstLine="480"/>
        <w:rPr>
          <w:rFonts w:ascii="宋体"/>
        </w:rPr>
      </w:pPr>
      <w:r>
        <w:rPr>
          <w:rFonts w:ascii="宋体" w:hint="eastAsia"/>
          <w:snapToGrid w:val="0"/>
          <w:kern w:val="0"/>
          <w:sz w:val="24"/>
          <w:szCs w:val="28"/>
        </w:rPr>
        <w:t>2、所有成员必须为</w:t>
      </w:r>
      <w:r>
        <w:rPr>
          <w:rFonts w:ascii="宋体" w:hint="eastAsia"/>
          <w:sz w:val="24"/>
        </w:rPr>
        <w:t>参选人</w:t>
      </w:r>
      <w:r>
        <w:rPr>
          <w:rFonts w:ascii="宋体" w:hint="eastAsia"/>
          <w:snapToGrid w:val="0"/>
          <w:kern w:val="0"/>
          <w:sz w:val="24"/>
          <w:szCs w:val="28"/>
        </w:rPr>
        <w:t>单位员工，</w:t>
      </w:r>
      <w:r>
        <w:rPr>
          <w:rFonts w:ascii="宋体" w:hint="eastAsia"/>
          <w:b/>
          <w:sz w:val="24"/>
        </w:rPr>
        <w:t>参选人</w:t>
      </w:r>
      <w:r>
        <w:rPr>
          <w:rFonts w:ascii="宋体" w:hint="eastAsia"/>
          <w:b/>
          <w:snapToGrid w:val="0"/>
          <w:kern w:val="0"/>
          <w:sz w:val="24"/>
          <w:szCs w:val="28"/>
        </w:rPr>
        <w:t>项目组成员须提供近半年公司为其缴纳社保的证明材料，不得外包其他单位员工。</w:t>
      </w:r>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2"/>
        <w:gridCol w:w="7660"/>
      </w:tblGrid>
      <w:tr w:rsidR="00B51E12">
        <w:trPr>
          <w:jc w:val="center"/>
        </w:trPr>
        <w:tc>
          <w:tcPr>
            <w:tcW w:w="1692" w:type="dxa"/>
            <w:tcBorders>
              <w:top w:val="single" w:sz="4" w:space="0" w:color="auto"/>
              <w:left w:val="single" w:sz="4" w:space="0" w:color="auto"/>
              <w:bottom w:val="single" w:sz="4" w:space="0" w:color="auto"/>
              <w:right w:val="single" w:sz="4" w:space="0" w:color="auto"/>
            </w:tcBorders>
            <w:vAlign w:val="center"/>
          </w:tcPr>
          <w:p w:rsidR="00B51E12" w:rsidRDefault="006D446F">
            <w:pPr>
              <w:snapToGrid w:val="0"/>
              <w:spacing w:line="360" w:lineRule="auto"/>
              <w:jc w:val="center"/>
              <w:rPr>
                <w:rFonts w:ascii="宋体"/>
                <w:sz w:val="24"/>
                <w:szCs w:val="28"/>
              </w:rPr>
            </w:pPr>
            <w:r>
              <w:rPr>
                <w:rFonts w:ascii="宋体" w:hint="eastAsia"/>
                <w:sz w:val="24"/>
                <w:szCs w:val="28"/>
              </w:rPr>
              <w:t>项目经理</w:t>
            </w:r>
          </w:p>
        </w:tc>
        <w:tc>
          <w:tcPr>
            <w:tcW w:w="7660" w:type="dxa"/>
            <w:tcBorders>
              <w:top w:val="single" w:sz="4" w:space="0" w:color="auto"/>
              <w:left w:val="single" w:sz="4" w:space="0" w:color="auto"/>
              <w:bottom w:val="single" w:sz="4" w:space="0" w:color="auto"/>
              <w:right w:val="single" w:sz="4" w:space="0" w:color="auto"/>
            </w:tcBorders>
          </w:tcPr>
          <w:p w:rsidR="00B51E12" w:rsidRDefault="006D446F">
            <w:pPr>
              <w:rPr>
                <w:rFonts w:ascii="宋体"/>
                <w:sz w:val="24"/>
              </w:rPr>
            </w:pPr>
            <w:r>
              <w:rPr>
                <w:rFonts w:ascii="宋体" w:cs="Cambria" w:hint="eastAsia"/>
                <w:kern w:val="0"/>
                <w:sz w:val="24"/>
              </w:rPr>
              <w:t>主导过三个以上同类项目和具有五年以上项目经理工作经验</w:t>
            </w:r>
            <w:r>
              <w:rPr>
                <w:rFonts w:ascii="宋体" w:hint="eastAsia"/>
                <w:sz w:val="24"/>
              </w:rPr>
              <w:t>，具有独当一面的技术能力；直接对项目的实施负责，通过对工期、成本、质量的控制（包括总体制定、执行、跟踪、调整相关计划，协调项目可用资源），确保项目按要求完成。</w:t>
            </w:r>
          </w:p>
        </w:tc>
      </w:tr>
      <w:tr w:rsidR="00B51E12">
        <w:trPr>
          <w:jc w:val="center"/>
        </w:trPr>
        <w:tc>
          <w:tcPr>
            <w:tcW w:w="1692" w:type="dxa"/>
            <w:tcBorders>
              <w:top w:val="single" w:sz="4" w:space="0" w:color="auto"/>
              <w:left w:val="single" w:sz="4" w:space="0" w:color="auto"/>
              <w:bottom w:val="single" w:sz="4" w:space="0" w:color="auto"/>
              <w:right w:val="single" w:sz="4" w:space="0" w:color="auto"/>
            </w:tcBorders>
            <w:vAlign w:val="center"/>
          </w:tcPr>
          <w:p w:rsidR="00B51E12" w:rsidRDefault="006D446F">
            <w:pPr>
              <w:snapToGrid w:val="0"/>
              <w:spacing w:line="360" w:lineRule="auto"/>
              <w:jc w:val="center"/>
              <w:rPr>
                <w:rFonts w:ascii="宋体"/>
                <w:sz w:val="24"/>
                <w:szCs w:val="28"/>
              </w:rPr>
            </w:pPr>
            <w:r>
              <w:rPr>
                <w:rFonts w:ascii="宋体" w:hint="eastAsia"/>
                <w:sz w:val="24"/>
                <w:szCs w:val="28"/>
              </w:rPr>
              <w:t>系统架构师</w:t>
            </w:r>
          </w:p>
        </w:tc>
        <w:tc>
          <w:tcPr>
            <w:tcW w:w="7660" w:type="dxa"/>
            <w:tcBorders>
              <w:top w:val="single" w:sz="4" w:space="0" w:color="auto"/>
              <w:left w:val="single" w:sz="4" w:space="0" w:color="auto"/>
              <w:bottom w:val="single" w:sz="4" w:space="0" w:color="auto"/>
              <w:right w:val="single" w:sz="4" w:space="0" w:color="auto"/>
            </w:tcBorders>
          </w:tcPr>
          <w:p w:rsidR="00B51E12" w:rsidRDefault="006D446F">
            <w:pPr>
              <w:snapToGrid w:val="0"/>
              <w:spacing w:line="360" w:lineRule="auto"/>
              <w:rPr>
                <w:rFonts w:ascii="宋体"/>
                <w:sz w:val="24"/>
              </w:rPr>
            </w:pPr>
            <w:r>
              <w:rPr>
                <w:rFonts w:ascii="宋体" w:cs="Cambria" w:hint="eastAsia"/>
                <w:kern w:val="0"/>
                <w:sz w:val="24"/>
              </w:rPr>
              <w:t>主导过三个以上同类项目和七年以上相关工作经历</w:t>
            </w:r>
            <w:r>
              <w:rPr>
                <w:rFonts w:ascii="宋体" w:hint="eastAsia"/>
                <w:sz w:val="24"/>
              </w:rPr>
              <w:t>，并且熟悉SOA、分布式架构以及主流开发框架。</w:t>
            </w:r>
          </w:p>
        </w:tc>
      </w:tr>
      <w:tr w:rsidR="00B51E12">
        <w:trPr>
          <w:jc w:val="center"/>
        </w:trPr>
        <w:tc>
          <w:tcPr>
            <w:tcW w:w="1692" w:type="dxa"/>
            <w:tcBorders>
              <w:top w:val="single" w:sz="4" w:space="0" w:color="auto"/>
              <w:left w:val="single" w:sz="4" w:space="0" w:color="auto"/>
              <w:bottom w:val="single" w:sz="4" w:space="0" w:color="auto"/>
              <w:right w:val="single" w:sz="4" w:space="0" w:color="auto"/>
            </w:tcBorders>
            <w:vAlign w:val="center"/>
          </w:tcPr>
          <w:p w:rsidR="00B51E12" w:rsidRDefault="006D446F">
            <w:pPr>
              <w:snapToGrid w:val="0"/>
              <w:spacing w:line="360" w:lineRule="auto"/>
              <w:jc w:val="center"/>
              <w:rPr>
                <w:rFonts w:ascii="宋体"/>
                <w:sz w:val="24"/>
                <w:szCs w:val="28"/>
              </w:rPr>
            </w:pPr>
            <w:r>
              <w:rPr>
                <w:rFonts w:ascii="宋体" w:hint="eastAsia"/>
                <w:sz w:val="24"/>
                <w:szCs w:val="28"/>
              </w:rPr>
              <w:t>项目组开发人员</w:t>
            </w:r>
          </w:p>
        </w:tc>
        <w:tc>
          <w:tcPr>
            <w:tcW w:w="7660" w:type="dxa"/>
            <w:tcBorders>
              <w:top w:val="single" w:sz="4" w:space="0" w:color="auto"/>
              <w:left w:val="single" w:sz="4" w:space="0" w:color="auto"/>
              <w:bottom w:val="single" w:sz="4" w:space="0" w:color="auto"/>
              <w:right w:val="single" w:sz="4" w:space="0" w:color="auto"/>
            </w:tcBorders>
          </w:tcPr>
          <w:p w:rsidR="00B51E12" w:rsidRDefault="006D446F">
            <w:pPr>
              <w:snapToGrid w:val="0"/>
              <w:spacing w:line="360" w:lineRule="auto"/>
              <w:rPr>
                <w:rFonts w:ascii="宋体"/>
                <w:sz w:val="24"/>
              </w:rPr>
            </w:pPr>
            <w:r>
              <w:rPr>
                <w:rFonts w:ascii="宋体" w:hint="eastAsia"/>
                <w:sz w:val="24"/>
              </w:rPr>
              <w:t>至少二年开发经验，开发组长须有至少五年开发经验，且均有银行相关系统的项目实施经历。</w:t>
            </w:r>
          </w:p>
        </w:tc>
      </w:tr>
      <w:tr w:rsidR="00B51E12">
        <w:trPr>
          <w:jc w:val="center"/>
        </w:trPr>
        <w:tc>
          <w:tcPr>
            <w:tcW w:w="1692" w:type="dxa"/>
            <w:tcBorders>
              <w:top w:val="single" w:sz="4" w:space="0" w:color="auto"/>
              <w:left w:val="single" w:sz="4" w:space="0" w:color="auto"/>
              <w:bottom w:val="single" w:sz="4" w:space="0" w:color="auto"/>
              <w:right w:val="single" w:sz="4" w:space="0" w:color="auto"/>
            </w:tcBorders>
            <w:vAlign w:val="center"/>
          </w:tcPr>
          <w:p w:rsidR="00B51E12" w:rsidRDefault="006D446F">
            <w:pPr>
              <w:snapToGrid w:val="0"/>
              <w:spacing w:line="360" w:lineRule="auto"/>
              <w:jc w:val="center"/>
              <w:rPr>
                <w:rFonts w:ascii="宋体"/>
                <w:sz w:val="24"/>
                <w:szCs w:val="28"/>
              </w:rPr>
            </w:pPr>
            <w:r>
              <w:rPr>
                <w:rFonts w:ascii="宋体" w:hint="eastAsia"/>
                <w:sz w:val="24"/>
                <w:szCs w:val="28"/>
              </w:rPr>
              <w:t>项目组测试人员</w:t>
            </w:r>
          </w:p>
        </w:tc>
        <w:tc>
          <w:tcPr>
            <w:tcW w:w="7660" w:type="dxa"/>
            <w:tcBorders>
              <w:top w:val="single" w:sz="4" w:space="0" w:color="auto"/>
              <w:left w:val="single" w:sz="4" w:space="0" w:color="auto"/>
              <w:bottom w:val="single" w:sz="4" w:space="0" w:color="auto"/>
              <w:right w:val="single" w:sz="4" w:space="0" w:color="auto"/>
            </w:tcBorders>
          </w:tcPr>
          <w:p w:rsidR="00B51E12" w:rsidRDefault="006D446F">
            <w:pPr>
              <w:snapToGrid w:val="0"/>
              <w:spacing w:line="360" w:lineRule="auto"/>
              <w:rPr>
                <w:rFonts w:ascii="宋体"/>
                <w:snapToGrid w:val="0"/>
                <w:kern w:val="0"/>
                <w:sz w:val="24"/>
              </w:rPr>
            </w:pPr>
            <w:r>
              <w:rPr>
                <w:rFonts w:ascii="宋体" w:hint="eastAsia"/>
                <w:sz w:val="24"/>
              </w:rPr>
              <w:t>具有两年以上银行相关系统测试经验，</w:t>
            </w:r>
            <w:r>
              <w:rPr>
                <w:rFonts w:ascii="宋体" w:cs="Cambria" w:hint="eastAsia"/>
                <w:kern w:val="0"/>
                <w:sz w:val="24"/>
              </w:rPr>
              <w:t>项目测试经理主导完成过二个以上同类项目的系统测试工作</w:t>
            </w:r>
            <w:r>
              <w:rPr>
                <w:rFonts w:ascii="宋体" w:hint="eastAsia"/>
                <w:sz w:val="24"/>
              </w:rPr>
              <w:t>，且具有三年以上银行相关系统测试经验。</w:t>
            </w:r>
          </w:p>
        </w:tc>
      </w:tr>
    </w:tbl>
    <w:p w:rsidR="00B51E12" w:rsidRDefault="006D446F">
      <w:pPr>
        <w:spacing w:line="360" w:lineRule="auto"/>
        <w:ind w:firstLineChars="200" w:firstLine="480"/>
        <w:rPr>
          <w:rFonts w:ascii="宋体"/>
          <w:snapToGrid w:val="0"/>
          <w:kern w:val="0"/>
          <w:sz w:val="24"/>
        </w:rPr>
      </w:pPr>
      <w:r>
        <w:rPr>
          <w:rFonts w:ascii="宋体" w:hint="eastAsia"/>
          <w:snapToGrid w:val="0"/>
          <w:kern w:val="0"/>
          <w:sz w:val="24"/>
        </w:rPr>
        <w:t>3、需提供人员简历信息，同时，比选人将对所提供的人员进行审核，达不到我行要求的将要求替换。</w:t>
      </w:r>
    </w:p>
    <w:p w:rsidR="00B51E12" w:rsidRDefault="006D446F">
      <w:pPr>
        <w:spacing w:line="360" w:lineRule="auto"/>
        <w:ind w:firstLineChars="200" w:firstLine="480"/>
        <w:rPr>
          <w:rFonts w:ascii="宋体"/>
          <w:sz w:val="24"/>
          <w:szCs w:val="24"/>
        </w:rPr>
      </w:pPr>
      <w:r>
        <w:rPr>
          <w:rFonts w:ascii="宋体"/>
          <w:sz w:val="24"/>
          <w:szCs w:val="24"/>
        </w:rPr>
        <w:t>4、项目组成员若有违约违规行为将由参选人承担责任。</w:t>
      </w:r>
    </w:p>
    <w:p w:rsidR="00B51E12" w:rsidRDefault="006D446F">
      <w:pPr>
        <w:pStyle w:val="2"/>
        <w:ind w:firstLine="482"/>
        <w:rPr>
          <w:rFonts w:cs="Cambria"/>
          <w:bCs w:val="0"/>
        </w:rPr>
      </w:pPr>
      <w:bookmarkStart w:id="45" w:name="_Toc15059416"/>
      <w:r>
        <w:rPr>
          <w:rFonts w:cs="Cambria" w:hint="eastAsia"/>
          <w:bCs w:val="0"/>
        </w:rPr>
        <w:lastRenderedPageBreak/>
        <w:t>五</w:t>
      </w:r>
      <w:r>
        <w:rPr>
          <w:rFonts w:cs="Cambria"/>
          <w:bCs w:val="0"/>
        </w:rPr>
        <w:t>、</w:t>
      </w:r>
      <w:r>
        <w:rPr>
          <w:rFonts w:cs="Cambria" w:hint="eastAsia"/>
          <w:bCs w:val="0"/>
        </w:rPr>
        <w:t>项目实施要求</w:t>
      </w:r>
      <w:bookmarkEnd w:id="45"/>
    </w:p>
    <w:p w:rsidR="00B51E12" w:rsidRDefault="006D446F">
      <w:pPr>
        <w:spacing w:line="360" w:lineRule="auto"/>
        <w:ind w:firstLineChars="200" w:firstLine="480"/>
        <w:rPr>
          <w:rFonts w:ascii="宋体" w:cs="宋体"/>
          <w:snapToGrid w:val="0"/>
          <w:kern w:val="0"/>
          <w:sz w:val="24"/>
          <w:szCs w:val="24"/>
        </w:rPr>
      </w:pPr>
      <w:r>
        <w:rPr>
          <w:rFonts w:ascii="宋体" w:cs="宋体" w:hint="eastAsia"/>
          <w:snapToGrid w:val="0"/>
          <w:kern w:val="0"/>
          <w:sz w:val="24"/>
          <w:szCs w:val="24"/>
        </w:rPr>
        <w:t>在本项目实施周期内，如遇到原系统功能与需求不符，需要及时调整实施方案，满足比选人的要求，并征得比选人同意方可变更。</w:t>
      </w:r>
    </w:p>
    <w:p w:rsidR="00B51E12" w:rsidRDefault="006D446F">
      <w:pPr>
        <w:spacing w:line="360" w:lineRule="auto"/>
        <w:ind w:firstLineChars="200" w:firstLine="480"/>
        <w:rPr>
          <w:rFonts w:ascii="宋体" w:cs="宋体"/>
          <w:snapToGrid w:val="0"/>
          <w:kern w:val="0"/>
          <w:sz w:val="24"/>
          <w:szCs w:val="24"/>
        </w:rPr>
      </w:pPr>
      <w:r>
        <w:rPr>
          <w:rFonts w:ascii="宋体" w:cs="宋体" w:hint="eastAsia"/>
          <w:snapToGrid w:val="0"/>
          <w:kern w:val="0"/>
          <w:sz w:val="24"/>
          <w:szCs w:val="24"/>
        </w:rPr>
        <w:t>参选人在项目实施过程中，需按照比选人项目管理规范提供相应文档（所有提交文档必须为中文）。</w:t>
      </w:r>
    </w:p>
    <w:p w:rsidR="00B51E12" w:rsidRDefault="006D446F">
      <w:pPr>
        <w:spacing w:line="360" w:lineRule="auto"/>
        <w:ind w:firstLine="480"/>
        <w:rPr>
          <w:rFonts w:ascii="宋体" w:cs="宋体"/>
          <w:snapToGrid w:val="0"/>
          <w:kern w:val="0"/>
          <w:sz w:val="24"/>
          <w:szCs w:val="24"/>
        </w:rPr>
      </w:pPr>
      <w:r>
        <w:rPr>
          <w:rFonts w:ascii="宋体" w:cs="宋体" w:hint="eastAsia"/>
          <w:snapToGrid w:val="0"/>
          <w:kern w:val="0"/>
          <w:sz w:val="24"/>
          <w:szCs w:val="24"/>
        </w:rPr>
        <w:t>本项目为现场开发，原则上不允许远程开发模式，除非得到比选人的明确认可和授权。</w:t>
      </w:r>
    </w:p>
    <w:p w:rsidR="00B51E12" w:rsidRDefault="006D446F">
      <w:pPr>
        <w:pStyle w:val="2"/>
        <w:ind w:firstLine="482"/>
        <w:rPr>
          <w:rFonts w:cs="Cambria"/>
          <w:bCs w:val="0"/>
        </w:rPr>
      </w:pPr>
      <w:r>
        <w:rPr>
          <w:rFonts w:cs="Cambria" w:hint="eastAsia"/>
          <w:bCs w:val="0"/>
        </w:rPr>
        <w:t>六</w:t>
      </w:r>
      <w:r>
        <w:rPr>
          <w:rFonts w:cs="Cambria"/>
          <w:bCs w:val="0"/>
        </w:rPr>
        <w:t>、</w:t>
      </w:r>
      <w:r>
        <w:rPr>
          <w:rFonts w:cs="Cambria" w:hint="eastAsia"/>
          <w:bCs w:val="0"/>
        </w:rPr>
        <w:t>项目源代码要求</w:t>
      </w:r>
    </w:p>
    <w:p w:rsidR="00B51E12" w:rsidRDefault="006D446F">
      <w:pPr>
        <w:spacing w:line="360" w:lineRule="auto"/>
        <w:ind w:firstLine="480"/>
        <w:rPr>
          <w:rFonts w:ascii="宋体" w:cs="宋体"/>
          <w:snapToGrid w:val="0"/>
          <w:kern w:val="0"/>
          <w:sz w:val="24"/>
          <w:szCs w:val="24"/>
        </w:rPr>
      </w:pPr>
      <w:r>
        <w:rPr>
          <w:rFonts w:cs="宋体" w:hint="eastAsia"/>
          <w:snapToGrid w:val="0"/>
          <w:kern w:val="0"/>
          <w:sz w:val="24"/>
          <w:szCs w:val="24"/>
        </w:rPr>
        <w:t>客户化源代码的知识产权归比选人单独所有，其余部分</w:t>
      </w:r>
      <w:r>
        <w:rPr>
          <w:rFonts w:cs="宋体"/>
          <w:snapToGrid w:val="0"/>
          <w:kern w:val="0"/>
          <w:sz w:val="24"/>
          <w:szCs w:val="24"/>
        </w:rPr>
        <w:t>归双方共有</w:t>
      </w:r>
      <w:r>
        <w:rPr>
          <w:rFonts w:cs="宋体" w:hint="eastAsia"/>
          <w:snapToGrid w:val="0"/>
          <w:kern w:val="0"/>
          <w:sz w:val="24"/>
          <w:szCs w:val="24"/>
        </w:rPr>
        <w:t>。针对共有部分，比选人拥有在比选人及其分支机构使用及后续开发的权利，参选人拥有在其公司和其他组织范围内使用的权利，但参选人使用时不得侵犯比选人利益。</w:t>
      </w:r>
    </w:p>
    <w:p w:rsidR="00B51E12" w:rsidRDefault="00B51E12">
      <w:pPr>
        <w:spacing w:line="360" w:lineRule="auto"/>
        <w:rPr>
          <w:rFonts w:ascii="宋体"/>
          <w:snapToGrid w:val="0"/>
          <w:kern w:val="0"/>
          <w:sz w:val="24"/>
          <w:szCs w:val="24"/>
        </w:rPr>
      </w:pPr>
    </w:p>
    <w:p w:rsidR="00B51E12" w:rsidRDefault="006D446F">
      <w:pPr>
        <w:pStyle w:val="1"/>
        <w:spacing w:before="0"/>
        <w:ind w:rightChars="0" w:right="0"/>
      </w:pPr>
      <w:bookmarkStart w:id="46" w:name="_Toc55566257"/>
      <w:r>
        <w:rPr>
          <w:rFonts w:hint="eastAsia"/>
        </w:rPr>
        <w:t>第四章 商务条款</w:t>
      </w:r>
      <w:bookmarkEnd w:id="46"/>
    </w:p>
    <w:p w:rsidR="00B51E12" w:rsidRDefault="006D446F">
      <w:pPr>
        <w:spacing w:line="360" w:lineRule="auto"/>
        <w:ind w:firstLineChars="200" w:firstLine="482"/>
        <w:jc w:val="left"/>
        <w:outlineLvl w:val="1"/>
        <w:rPr>
          <w:rFonts w:ascii="宋体"/>
          <w:b/>
          <w:snapToGrid w:val="0"/>
          <w:kern w:val="0"/>
          <w:sz w:val="24"/>
          <w:szCs w:val="24"/>
        </w:rPr>
      </w:pPr>
      <w:bookmarkStart w:id="47" w:name="_Toc89675144"/>
      <w:bookmarkStart w:id="48" w:name="_Toc15059418"/>
      <w:r>
        <w:rPr>
          <w:rFonts w:ascii="宋体" w:hint="eastAsia"/>
          <w:b/>
          <w:snapToGrid w:val="0"/>
          <w:kern w:val="0"/>
          <w:sz w:val="24"/>
          <w:szCs w:val="24"/>
        </w:rPr>
        <w:t>一、交付时间、地点</w:t>
      </w:r>
      <w:bookmarkEnd w:id="47"/>
      <w:bookmarkEnd w:id="48"/>
    </w:p>
    <w:p w:rsidR="00B51E12" w:rsidRDefault="006D446F">
      <w:pPr>
        <w:spacing w:line="360" w:lineRule="auto"/>
        <w:ind w:firstLineChars="200" w:firstLine="480"/>
        <w:rPr>
          <w:rFonts w:ascii="宋体" w:cs="宋体"/>
          <w:snapToGrid w:val="0"/>
          <w:kern w:val="0"/>
          <w:sz w:val="24"/>
          <w:szCs w:val="24"/>
        </w:rPr>
      </w:pPr>
      <w:r>
        <w:rPr>
          <w:rFonts w:ascii="宋体" w:cs="宋体" w:hint="eastAsia"/>
          <w:snapToGrid w:val="0"/>
          <w:kern w:val="0"/>
          <w:sz w:val="24"/>
          <w:szCs w:val="24"/>
        </w:rPr>
        <w:t>（一）交付时间：以项目合同为准。</w:t>
      </w:r>
    </w:p>
    <w:p w:rsidR="00B51E12" w:rsidRDefault="006D446F">
      <w:pPr>
        <w:snapToGrid w:val="0"/>
        <w:spacing w:line="360" w:lineRule="auto"/>
        <w:ind w:firstLineChars="200" w:firstLine="480"/>
        <w:rPr>
          <w:rFonts w:ascii="宋体" w:cs="宋体"/>
          <w:snapToGrid w:val="0"/>
          <w:kern w:val="0"/>
          <w:sz w:val="24"/>
          <w:szCs w:val="24"/>
        </w:rPr>
      </w:pPr>
      <w:r>
        <w:rPr>
          <w:rFonts w:ascii="宋体" w:cs="宋体" w:hint="eastAsia"/>
          <w:snapToGrid w:val="0"/>
          <w:kern w:val="0"/>
          <w:sz w:val="24"/>
          <w:szCs w:val="24"/>
        </w:rPr>
        <w:t>（二）实施及交付地点：比选人指定地点。</w:t>
      </w:r>
    </w:p>
    <w:p w:rsidR="00B51E12" w:rsidRDefault="006D446F">
      <w:pPr>
        <w:spacing w:line="360" w:lineRule="auto"/>
        <w:ind w:firstLineChars="200" w:firstLine="482"/>
        <w:jc w:val="left"/>
        <w:outlineLvl w:val="1"/>
        <w:rPr>
          <w:rFonts w:ascii="宋体"/>
          <w:b/>
          <w:snapToGrid w:val="0"/>
          <w:kern w:val="0"/>
          <w:sz w:val="24"/>
          <w:szCs w:val="24"/>
        </w:rPr>
      </w:pPr>
      <w:bookmarkStart w:id="49" w:name="_Toc89675145"/>
      <w:bookmarkStart w:id="50" w:name="_Toc15059419"/>
      <w:bookmarkStart w:id="51" w:name="_Toc1125"/>
      <w:bookmarkStart w:id="52" w:name="_Toc440628915"/>
      <w:bookmarkStart w:id="53" w:name="_Toc432254881"/>
      <w:bookmarkStart w:id="54" w:name="_Toc387826347"/>
      <w:r>
        <w:rPr>
          <w:rFonts w:ascii="宋体" w:hint="eastAsia"/>
          <w:b/>
          <w:snapToGrid w:val="0"/>
          <w:kern w:val="0"/>
          <w:sz w:val="24"/>
          <w:szCs w:val="24"/>
        </w:rPr>
        <w:t>二、验收测试</w:t>
      </w:r>
      <w:bookmarkEnd w:id="49"/>
      <w:bookmarkEnd w:id="50"/>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（一）验收测试的范围</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验收测试的范围为项目实施完毕,上线前最终确认的所有需求。</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（二）验收测试的组织</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1、验收测试小组由比选人、中选人等有关人员组成，负责对项目建设进行验收测试。</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2、中选人编制测试手册，经验收小组确认后，由验收小组负责验收测试。</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3、在验收测试过程中，出现严重缺陷或质量问题时，验收小组可以决定暂停所有测试，直至缺陷和问题得到纠正。</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（三）验收测试的程序</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1、对各功能模块进行测试；</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2、在各功能模块测试合格的前提下，对系统进行全面初验；</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3、系统验收测试合格后，进入试运行阶段；</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lastRenderedPageBreak/>
        <w:t>5、系统在全行上线运行三个月后，进行验收。</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（四） 验收测试的评定</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测试结果按下列级别评定，并经验收小组签字认可：</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•优良：功能和质量达到预期目的。</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•合格：部分功能和质量不能满足比选人的要求，但中选人（集成商）采取了改正措施，使测试结果达到预期目的。</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•不合格：功能和质量不能满足比选人的要求。</w:t>
      </w:r>
    </w:p>
    <w:p w:rsidR="00B51E12" w:rsidRDefault="006D446F">
      <w:pPr>
        <w:spacing w:line="360" w:lineRule="auto"/>
        <w:ind w:firstLineChars="200" w:firstLine="482"/>
        <w:jc w:val="left"/>
        <w:outlineLvl w:val="1"/>
        <w:rPr>
          <w:rFonts w:ascii="宋体"/>
          <w:b/>
          <w:snapToGrid w:val="0"/>
          <w:kern w:val="0"/>
          <w:sz w:val="24"/>
          <w:szCs w:val="24"/>
        </w:rPr>
      </w:pPr>
      <w:bookmarkStart w:id="55" w:name="_Toc89675146"/>
      <w:bookmarkStart w:id="56" w:name="_Toc15059420"/>
      <w:r>
        <w:rPr>
          <w:rFonts w:ascii="宋体" w:hint="eastAsia"/>
          <w:b/>
          <w:snapToGrid w:val="0"/>
          <w:kern w:val="0"/>
          <w:sz w:val="24"/>
          <w:szCs w:val="24"/>
        </w:rPr>
        <w:t>三、售后服务和支持</w:t>
      </w:r>
      <w:bookmarkEnd w:id="55"/>
      <w:bookmarkEnd w:id="56"/>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服务和支持的范围：</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•系统的安装、部署和调试；</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•项目的验收测试；</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•项目的数据转换、数据迁移、模拟运行和试运行；</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•与系统运行有关的技术问题（含操作系统、数据库、应用系统的整体性能调优等）</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•项目上线后两年内，针对本项目的完善性需求以及监管提出的安全性需求，中选人需免费进行开发。</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•相关技术及业务培训（其中在项目实施前必须组织技术人员进行平台二次开发培训，并提供平台的所有技术文档等）</w:t>
      </w:r>
    </w:p>
    <w:p w:rsidR="00B51E12" w:rsidRDefault="006D446F">
      <w:pPr>
        <w:autoSpaceDE w:val="0"/>
        <w:autoSpaceDN w:val="0"/>
        <w:spacing w:line="360" w:lineRule="auto"/>
        <w:ind w:firstLineChars="200" w:firstLine="480"/>
        <w:jc w:val="left"/>
        <w:rPr>
          <w:rFonts w:ascii="宋体" w:cs="宋体"/>
          <w:b/>
          <w:snapToGrid w:val="0"/>
          <w:kern w:val="0"/>
          <w:sz w:val="24"/>
          <w:szCs w:val="24"/>
        </w:rPr>
      </w:pPr>
      <w:r>
        <w:rPr>
          <w:rFonts w:ascii="宋体" w:cs="宋体" w:hint="eastAsia"/>
          <w:snapToGrid w:val="0"/>
          <w:kern w:val="0"/>
          <w:sz w:val="24"/>
          <w:szCs w:val="24"/>
        </w:rPr>
        <w:t>•</w:t>
      </w:r>
      <w:bookmarkStart w:id="57" w:name="_Hlk22733819"/>
      <w:r>
        <w:rPr>
          <w:rFonts w:ascii="宋体" w:cs="宋体" w:hint="eastAsia"/>
          <w:snapToGrid w:val="0"/>
          <w:kern w:val="0"/>
          <w:sz w:val="24"/>
          <w:szCs w:val="24"/>
        </w:rPr>
        <w:t>维护期</w:t>
      </w:r>
      <w:bookmarkEnd w:id="57"/>
      <w:r>
        <w:rPr>
          <w:rFonts w:ascii="宋体" w:cs="宋体" w:hint="eastAsia"/>
          <w:snapToGrid w:val="0"/>
          <w:kern w:val="0"/>
          <w:sz w:val="24"/>
          <w:szCs w:val="24"/>
        </w:rPr>
        <w:t>以年度计算，维护期起始日为验收后次日，</w:t>
      </w:r>
      <w:r>
        <w:rPr>
          <w:rFonts w:ascii="宋体" w:cs="宋体" w:hint="eastAsia"/>
          <w:b/>
          <w:bCs/>
          <w:snapToGrid w:val="0"/>
          <w:kern w:val="0"/>
          <w:sz w:val="24"/>
          <w:szCs w:val="24"/>
        </w:rPr>
        <w:t>维护期结束日</w:t>
      </w:r>
      <w:r>
        <w:rPr>
          <w:rFonts w:ascii="宋体" w:cs="宋体" w:hint="eastAsia"/>
          <w:b/>
          <w:snapToGrid w:val="0"/>
          <w:kern w:val="0"/>
          <w:sz w:val="24"/>
          <w:szCs w:val="24"/>
        </w:rPr>
        <w:t>需延期至到期当年的6月30日或12月31日中较近日期（即维保延期最长不超过半年）。</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•参选人在参选文件中（报价表下方）详细说明在系统质保期的具体服务内容，系统质保期过后有偿维护的内容、价格及收取方式，按开发量评估收取，说明每人/月价格；</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参选人在参选文件中需对以上相关内容中进行阐述并作出相应承诺。</w:t>
      </w:r>
    </w:p>
    <w:p w:rsidR="00B51E12" w:rsidRDefault="006D446F">
      <w:pPr>
        <w:spacing w:line="360" w:lineRule="auto"/>
        <w:ind w:firstLineChars="200" w:firstLine="482"/>
        <w:jc w:val="left"/>
        <w:outlineLvl w:val="1"/>
        <w:rPr>
          <w:rFonts w:ascii="宋体"/>
          <w:b/>
          <w:snapToGrid w:val="0"/>
          <w:kern w:val="0"/>
          <w:sz w:val="24"/>
          <w:szCs w:val="24"/>
        </w:rPr>
      </w:pPr>
      <w:bookmarkStart w:id="58" w:name="_Toc15059421"/>
      <w:bookmarkStart w:id="59" w:name="_Toc89675147"/>
      <w:r>
        <w:rPr>
          <w:rFonts w:ascii="宋体" w:hint="eastAsia"/>
          <w:b/>
          <w:snapToGrid w:val="0"/>
          <w:kern w:val="0"/>
          <w:sz w:val="24"/>
          <w:szCs w:val="24"/>
        </w:rPr>
        <w:t>四、文档和培训</w:t>
      </w:r>
      <w:bookmarkEnd w:id="58"/>
      <w:bookmarkEnd w:id="59"/>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（一）文档</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1、文档范围</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包括中选人收集整理的系统建设中所形成的全部文字记载、录音和照片等，项目验收后由中选人向比选人提供。</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lastRenderedPageBreak/>
        <w:t>2、文档内容</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参选文件；系统总体规划书；系统需求说明书；系统详细设计说明书；系统源码；系统数据库设计说明书；系统使用和操作说明书；系统（含子系统）测试案例、验收方案；系统（含子系统）测试、验收报告；系统建设的详细工程日志；系统运行质量评估报告；系统变更和补充的相关文件、协议、录音、照片等。</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 xml:space="preserve">3、要求 </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参选人提供的文档要保持完整性和准确性。所有文档都采用简体中文（第三方产品出厂文件除外）。</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（二）培训</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 xml:space="preserve"> 1、培训人员</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中选人应对下列人员进行相应的技术培训：</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包括但不限于涉及本项目的相关开发人员、运维人员以及业务人员等。</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2、要求</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对所有的培训，参选人除提供完备的书面教材外，还应提交培训方案和计划。</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比选人要求所有的培训在比选人指定地点进行。</w:t>
      </w:r>
    </w:p>
    <w:p w:rsidR="00B51E12" w:rsidRDefault="006D446F">
      <w:pPr>
        <w:spacing w:line="360" w:lineRule="auto"/>
        <w:ind w:firstLineChars="200" w:firstLine="482"/>
        <w:jc w:val="left"/>
        <w:outlineLvl w:val="1"/>
        <w:rPr>
          <w:rFonts w:ascii="宋体"/>
          <w:b/>
          <w:snapToGrid w:val="0"/>
          <w:kern w:val="0"/>
          <w:sz w:val="24"/>
          <w:szCs w:val="24"/>
        </w:rPr>
      </w:pPr>
      <w:bookmarkStart w:id="60" w:name="_Toc89675148"/>
      <w:bookmarkStart w:id="61" w:name="_Toc15059422"/>
      <w:r>
        <w:rPr>
          <w:rFonts w:ascii="宋体" w:hint="eastAsia"/>
          <w:b/>
          <w:snapToGrid w:val="0"/>
          <w:kern w:val="0"/>
          <w:sz w:val="24"/>
          <w:szCs w:val="24"/>
        </w:rPr>
        <w:t>五、付款方式</w:t>
      </w:r>
      <w:bookmarkEnd w:id="60"/>
      <w:bookmarkEnd w:id="61"/>
    </w:p>
    <w:p w:rsidR="00B51E12" w:rsidRDefault="006D446F">
      <w:pPr>
        <w:autoSpaceDE w:val="0"/>
        <w:autoSpaceDN w:val="0"/>
        <w:spacing w:line="360" w:lineRule="auto"/>
        <w:ind w:firstLineChars="200" w:firstLine="480"/>
        <w:jc w:val="left"/>
        <w:rPr>
          <w:rFonts w:ascii="宋体" w:cs="宋体"/>
          <w:snapToGrid w:val="0"/>
          <w:kern w:val="0"/>
          <w:sz w:val="24"/>
          <w:szCs w:val="24"/>
        </w:rPr>
      </w:pPr>
      <w:bookmarkStart w:id="62" w:name="_Toc89675149"/>
      <w:r>
        <w:rPr>
          <w:rFonts w:ascii="宋体" w:cs="宋体" w:hint="eastAsia"/>
          <w:snapToGrid w:val="0"/>
          <w:kern w:val="0"/>
          <w:sz w:val="24"/>
          <w:szCs w:val="24"/>
        </w:rPr>
        <w:t>本项目实施款项采用分期付款方式，具体如下：</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（一）项目安装、调试并投入试运行后30个工作日内,支付项目合同总价的60％。</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（二）项目正式验收合格后30个工作日内,支付项目合同总价的30％。</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（三）维护到期后30个工作日内，支付项目合同总价的10%。</w:t>
      </w:r>
    </w:p>
    <w:p w:rsidR="00B51E12" w:rsidRDefault="006D446F">
      <w:pPr>
        <w:spacing w:line="360" w:lineRule="auto"/>
        <w:ind w:firstLineChars="200" w:firstLine="482"/>
        <w:jc w:val="left"/>
        <w:outlineLvl w:val="1"/>
        <w:rPr>
          <w:rFonts w:ascii="宋体"/>
          <w:b/>
          <w:snapToGrid w:val="0"/>
          <w:kern w:val="0"/>
          <w:sz w:val="24"/>
          <w:szCs w:val="24"/>
        </w:rPr>
      </w:pPr>
      <w:bookmarkStart w:id="63" w:name="_Toc15059423"/>
      <w:r>
        <w:rPr>
          <w:rFonts w:ascii="宋体" w:hint="eastAsia"/>
          <w:b/>
          <w:snapToGrid w:val="0"/>
          <w:kern w:val="0"/>
          <w:sz w:val="24"/>
          <w:szCs w:val="24"/>
        </w:rPr>
        <w:t>六、系统维保费用</w:t>
      </w:r>
      <w:bookmarkEnd w:id="62"/>
      <w:bookmarkEnd w:id="63"/>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维护期满后，每年维护费用不高于合同价</w:t>
      </w:r>
      <w:r>
        <w:rPr>
          <w:rFonts w:ascii="宋体" w:cs="宋体"/>
          <w:snapToGrid w:val="0"/>
          <w:kern w:val="0"/>
          <w:sz w:val="24"/>
          <w:szCs w:val="24"/>
        </w:rPr>
        <w:t>8</w:t>
      </w:r>
      <w:r>
        <w:rPr>
          <w:rFonts w:ascii="宋体" w:cs="宋体" w:hint="eastAsia"/>
          <w:snapToGrid w:val="0"/>
          <w:kern w:val="0"/>
          <w:sz w:val="24"/>
          <w:szCs w:val="24"/>
        </w:rPr>
        <w:t>%，且每年系统升级改造工作量</w:t>
      </w:r>
      <w:r>
        <w:rPr>
          <w:rFonts w:ascii="宋体" w:cs="宋体"/>
          <w:snapToGrid w:val="0"/>
          <w:kern w:val="0"/>
          <w:sz w:val="24"/>
          <w:szCs w:val="24"/>
        </w:rPr>
        <w:t>2</w:t>
      </w:r>
      <w:r>
        <w:rPr>
          <w:rFonts w:ascii="宋体" w:cs="宋体" w:hint="eastAsia"/>
          <w:snapToGrid w:val="0"/>
          <w:kern w:val="0"/>
          <w:sz w:val="24"/>
          <w:szCs w:val="24"/>
        </w:rPr>
        <w:t>个人月内不收费，具体维保费用以合同约定为准。</w:t>
      </w:r>
    </w:p>
    <w:p w:rsidR="00B51E12" w:rsidRDefault="006D446F">
      <w:pPr>
        <w:spacing w:line="360" w:lineRule="auto"/>
        <w:ind w:firstLineChars="200" w:firstLine="482"/>
        <w:jc w:val="left"/>
        <w:outlineLvl w:val="1"/>
        <w:rPr>
          <w:rFonts w:ascii="宋体"/>
          <w:b/>
          <w:snapToGrid w:val="0"/>
          <w:kern w:val="0"/>
          <w:sz w:val="24"/>
          <w:szCs w:val="24"/>
        </w:rPr>
      </w:pPr>
      <w:bookmarkStart w:id="64" w:name="_Toc89675150"/>
      <w:bookmarkStart w:id="65" w:name="_Toc15059424"/>
      <w:r>
        <w:rPr>
          <w:rFonts w:ascii="宋体" w:hint="eastAsia"/>
          <w:b/>
          <w:snapToGrid w:val="0"/>
          <w:kern w:val="0"/>
          <w:sz w:val="24"/>
          <w:szCs w:val="24"/>
        </w:rPr>
        <w:t>七</w:t>
      </w:r>
      <w:r>
        <w:rPr>
          <w:rFonts w:ascii="宋体"/>
          <w:b/>
          <w:snapToGrid w:val="0"/>
          <w:kern w:val="0"/>
          <w:sz w:val="24"/>
          <w:szCs w:val="24"/>
        </w:rPr>
        <w:t>、</w:t>
      </w:r>
      <w:r>
        <w:rPr>
          <w:rFonts w:ascii="宋体" w:hint="eastAsia"/>
          <w:b/>
          <w:snapToGrid w:val="0"/>
          <w:kern w:val="0"/>
          <w:sz w:val="24"/>
          <w:szCs w:val="24"/>
        </w:rPr>
        <w:t>保密条款</w:t>
      </w:r>
      <w:bookmarkEnd w:id="51"/>
      <w:bookmarkEnd w:id="52"/>
      <w:bookmarkEnd w:id="53"/>
      <w:bookmarkEnd w:id="54"/>
      <w:bookmarkEnd w:id="64"/>
      <w:bookmarkEnd w:id="65"/>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cs="宋体" w:hint="eastAsia"/>
          <w:sz w:val="24"/>
          <w:szCs w:val="24"/>
        </w:rPr>
        <w:t>（一）保密范围</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中选人在实施过程中接触到的比选人知识产权、经营信息等。</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（二）保密责任</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双方互为保密资料的提供方和接受方，负有保密义务，承担保密责任。除经</w:t>
      </w:r>
      <w:r>
        <w:rPr>
          <w:rFonts w:ascii="宋体" w:cs="宋体" w:hint="eastAsia"/>
          <w:snapToGrid w:val="0"/>
          <w:kern w:val="0"/>
          <w:sz w:val="24"/>
          <w:szCs w:val="24"/>
        </w:rPr>
        <w:lastRenderedPageBreak/>
        <w:t>过双方书面同意，任何一方不得将有关内容提供给合同以外的第三人。</w:t>
      </w:r>
    </w:p>
    <w:p w:rsidR="00B51E12" w:rsidRDefault="006D446F">
      <w:pPr>
        <w:spacing w:line="360" w:lineRule="auto"/>
        <w:ind w:firstLineChars="200" w:firstLine="482"/>
        <w:jc w:val="left"/>
        <w:outlineLvl w:val="1"/>
        <w:rPr>
          <w:rFonts w:ascii="宋体"/>
          <w:b/>
          <w:snapToGrid w:val="0"/>
          <w:kern w:val="0"/>
          <w:sz w:val="24"/>
          <w:szCs w:val="24"/>
        </w:rPr>
      </w:pPr>
      <w:bookmarkStart w:id="66" w:name="_Toc89675151"/>
      <w:bookmarkStart w:id="67" w:name="_Toc15059425"/>
      <w:r>
        <w:rPr>
          <w:rFonts w:ascii="宋体" w:hint="eastAsia"/>
          <w:b/>
          <w:snapToGrid w:val="0"/>
          <w:kern w:val="0"/>
          <w:sz w:val="24"/>
          <w:szCs w:val="24"/>
        </w:rPr>
        <w:t>八、报价要求</w:t>
      </w:r>
      <w:bookmarkEnd w:id="66"/>
      <w:bookmarkEnd w:id="67"/>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1、参选人应严格按照《参选文件格式》的“报价一览表”和“分项报价明细表”的格式认真填写。</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2、“分项报价明细表”里需详细写明各类硬件、中间件、操作系统、实施费用等产品模块名称及价格。</w:t>
      </w:r>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3、报价单上应列明增值税专用发票的税率。</w:t>
      </w:r>
    </w:p>
    <w:p w:rsidR="00B51E12" w:rsidRDefault="006D446F">
      <w:pPr>
        <w:spacing w:line="360" w:lineRule="auto"/>
        <w:ind w:firstLineChars="200" w:firstLine="482"/>
        <w:jc w:val="left"/>
        <w:outlineLvl w:val="1"/>
        <w:rPr>
          <w:rFonts w:ascii="宋体"/>
          <w:b/>
          <w:snapToGrid w:val="0"/>
          <w:kern w:val="0"/>
          <w:sz w:val="24"/>
          <w:szCs w:val="24"/>
        </w:rPr>
      </w:pPr>
      <w:bookmarkStart w:id="68" w:name="_Toc89675152"/>
      <w:bookmarkStart w:id="69" w:name="_Toc15059426"/>
      <w:r>
        <w:rPr>
          <w:rFonts w:ascii="Times New Roman" w:hAnsi="Times New Roman" w:cs="宋体" w:hint="eastAsia"/>
          <w:b/>
          <w:sz w:val="24"/>
          <w:szCs w:val="24"/>
        </w:rPr>
        <w:t>九</w:t>
      </w:r>
      <w:r>
        <w:rPr>
          <w:rFonts w:ascii="Times New Roman" w:hAnsi="Times New Roman" w:cs="宋体"/>
          <w:b/>
          <w:sz w:val="24"/>
          <w:szCs w:val="24"/>
        </w:rPr>
        <w:t>、</w:t>
      </w:r>
      <w:r>
        <w:rPr>
          <w:rFonts w:ascii="Times New Roman" w:hAnsi="Times New Roman" w:cs="宋体" w:hint="eastAsia"/>
          <w:b/>
          <w:sz w:val="24"/>
          <w:szCs w:val="24"/>
        </w:rPr>
        <w:t>知识产权</w:t>
      </w:r>
      <w:bookmarkEnd w:id="68"/>
      <w:bookmarkEnd w:id="69"/>
    </w:p>
    <w:p w:rsidR="00B51E12" w:rsidRDefault="006D446F">
      <w:pPr>
        <w:snapToGrid w:val="0"/>
        <w:spacing w:line="360" w:lineRule="auto"/>
        <w:ind w:firstLineChars="200" w:firstLine="480"/>
        <w:rPr>
          <w:rFonts w:ascii="宋体" w:cs="宋体"/>
          <w:snapToGrid w:val="0"/>
          <w:kern w:val="0"/>
          <w:sz w:val="24"/>
          <w:szCs w:val="24"/>
        </w:rPr>
      </w:pPr>
      <w:r>
        <w:rPr>
          <w:rFonts w:ascii="宋体" w:cs="宋体" w:hint="eastAsia"/>
          <w:snapToGrid w:val="0"/>
          <w:kern w:val="0"/>
          <w:sz w:val="24"/>
          <w:szCs w:val="24"/>
        </w:rPr>
        <w:t>1、中选人提供的产品和服务以及在项目中用到的各种工具、产品、组件、文档不得侵犯任何方的知识产权和其他合法权益。不得侵犯比选人商誉，任何人未经比选人同意不得使用比选人合法所有的知识产权，由此造成的一切损失由中选人承担赔偿责任。如无特殊说明，本项目定制开发部分知识产权归比选人所有。</w:t>
      </w:r>
    </w:p>
    <w:p w:rsidR="00B51E12" w:rsidRDefault="006D446F">
      <w:pPr>
        <w:snapToGrid w:val="0"/>
        <w:spacing w:line="360" w:lineRule="auto"/>
        <w:ind w:firstLineChars="200" w:firstLine="480"/>
        <w:rPr>
          <w:rFonts w:cs="宋体"/>
          <w:b/>
          <w:sz w:val="24"/>
          <w:szCs w:val="24"/>
        </w:rPr>
      </w:pPr>
      <w:r>
        <w:rPr>
          <w:rFonts w:ascii="宋体" w:cs="宋体" w:hint="eastAsia"/>
          <w:snapToGrid w:val="0"/>
          <w:kern w:val="0"/>
          <w:sz w:val="24"/>
          <w:szCs w:val="24"/>
        </w:rPr>
        <w:t>2、一经发现</w:t>
      </w:r>
      <w:r>
        <w:rPr>
          <w:rFonts w:ascii="宋体" w:cs="Cambria" w:hint="eastAsia"/>
          <w:snapToGrid w:val="0"/>
          <w:kern w:val="0"/>
          <w:sz w:val="24"/>
          <w:szCs w:val="24"/>
        </w:rPr>
        <w:t>中选</w:t>
      </w:r>
      <w:r>
        <w:rPr>
          <w:rFonts w:ascii="宋体" w:cs="宋体" w:hint="eastAsia"/>
          <w:snapToGrid w:val="0"/>
          <w:kern w:val="0"/>
          <w:sz w:val="24"/>
          <w:szCs w:val="24"/>
        </w:rPr>
        <w:t>人将我行具有自主知识产权的系统代码违规转让、销售、赠送或泄露给第三方，或者通过互联网渠道（如百度网盘、GitHub仓库等）违规公开分享与该系统相关的重要配置数据、开发设计文档以及产品源代码，将视情节轻重情况给予</w:t>
      </w:r>
      <w:r>
        <w:rPr>
          <w:rFonts w:ascii="宋体" w:cs="Cambria" w:hint="eastAsia"/>
          <w:snapToGrid w:val="0"/>
          <w:kern w:val="0"/>
          <w:sz w:val="24"/>
          <w:szCs w:val="24"/>
        </w:rPr>
        <w:t>中选</w:t>
      </w:r>
      <w:r>
        <w:rPr>
          <w:rFonts w:ascii="宋体" w:cs="宋体" w:hint="eastAsia"/>
          <w:snapToGrid w:val="0"/>
          <w:kern w:val="0"/>
          <w:sz w:val="24"/>
          <w:szCs w:val="24"/>
        </w:rPr>
        <w:t>方相应处罚（处罚金额不低于合同金额的1</w:t>
      </w:r>
      <w:r>
        <w:rPr>
          <w:rFonts w:ascii="宋体" w:cs="宋体"/>
          <w:snapToGrid w:val="0"/>
          <w:kern w:val="0"/>
          <w:sz w:val="24"/>
          <w:szCs w:val="24"/>
        </w:rPr>
        <w:t>0</w:t>
      </w:r>
      <w:r>
        <w:rPr>
          <w:rFonts w:ascii="宋体" w:cs="宋体" w:hint="eastAsia"/>
          <w:snapToGrid w:val="0"/>
          <w:kern w:val="0"/>
          <w:sz w:val="24"/>
          <w:szCs w:val="24"/>
        </w:rPr>
        <w:t>%）。</w:t>
      </w:r>
    </w:p>
    <w:p w:rsidR="00B51E12" w:rsidRDefault="006D446F">
      <w:pPr>
        <w:spacing w:line="360" w:lineRule="auto"/>
        <w:ind w:firstLineChars="200" w:firstLine="482"/>
        <w:jc w:val="left"/>
        <w:outlineLvl w:val="1"/>
        <w:rPr>
          <w:rFonts w:ascii="宋体"/>
          <w:b/>
          <w:snapToGrid w:val="0"/>
          <w:kern w:val="0"/>
          <w:sz w:val="24"/>
          <w:szCs w:val="24"/>
        </w:rPr>
      </w:pPr>
      <w:bookmarkStart w:id="70" w:name="_Toc89675153"/>
      <w:bookmarkStart w:id="71" w:name="_Toc15059427"/>
      <w:r>
        <w:rPr>
          <w:rFonts w:ascii="宋体" w:hint="eastAsia"/>
          <w:b/>
          <w:snapToGrid w:val="0"/>
          <w:kern w:val="0"/>
          <w:sz w:val="24"/>
          <w:szCs w:val="24"/>
        </w:rPr>
        <w:t>十、其他</w:t>
      </w:r>
      <w:bookmarkEnd w:id="70"/>
      <w:bookmarkEnd w:id="71"/>
    </w:p>
    <w:p w:rsidR="00B51E12" w:rsidRDefault="006D446F">
      <w:pPr>
        <w:autoSpaceDE w:val="0"/>
        <w:autoSpaceDN w:val="0"/>
        <w:spacing w:line="360" w:lineRule="auto"/>
        <w:ind w:firstLineChars="200" w:firstLine="480"/>
        <w:jc w:val="left"/>
        <w:rPr>
          <w:rFonts w:ascii="宋体" w:cs="宋体"/>
          <w:snapToGrid w:val="0"/>
          <w:kern w:val="0"/>
          <w:sz w:val="24"/>
          <w:szCs w:val="24"/>
        </w:rPr>
      </w:pPr>
      <w:r>
        <w:rPr>
          <w:rFonts w:ascii="宋体" w:cs="宋体" w:hint="eastAsia"/>
          <w:snapToGrid w:val="0"/>
          <w:kern w:val="0"/>
          <w:sz w:val="24"/>
          <w:szCs w:val="24"/>
        </w:rPr>
        <w:t>1、参选人必须在参选文件中对以上条款和服务承诺明确列出，承诺内容必须达到本篇及比选文件其他条款的要求。</w:t>
      </w:r>
    </w:p>
    <w:p w:rsidR="00B51E12" w:rsidRDefault="006D446F">
      <w:pPr>
        <w:spacing w:line="360" w:lineRule="auto"/>
        <w:ind w:firstLineChars="200" w:firstLine="480"/>
        <w:rPr>
          <w:rFonts w:ascii="宋体" w:cs="宋体"/>
          <w:snapToGrid w:val="0"/>
          <w:kern w:val="0"/>
          <w:sz w:val="24"/>
          <w:szCs w:val="24"/>
        </w:rPr>
      </w:pPr>
      <w:r>
        <w:rPr>
          <w:rFonts w:ascii="宋体" w:cs="宋体" w:hint="eastAsia"/>
          <w:snapToGrid w:val="0"/>
          <w:kern w:val="0"/>
          <w:sz w:val="24"/>
          <w:szCs w:val="24"/>
        </w:rPr>
        <w:t>2、其他未尽事宜由供需双方在合同中详细约定。如果比选文件和合同条款不一致，以合同约定为准。</w:t>
      </w:r>
    </w:p>
    <w:p w:rsidR="00B51E12" w:rsidRDefault="00B51E12">
      <w:pPr>
        <w:spacing w:line="360" w:lineRule="auto"/>
        <w:ind w:firstLineChars="200" w:firstLine="480"/>
        <w:rPr>
          <w:rFonts w:ascii="宋体" w:cs="宋体"/>
          <w:snapToGrid w:val="0"/>
          <w:kern w:val="0"/>
          <w:sz w:val="24"/>
          <w:szCs w:val="24"/>
        </w:rPr>
      </w:pPr>
    </w:p>
    <w:p w:rsidR="00B51E12" w:rsidRDefault="006D446F">
      <w:pPr>
        <w:pStyle w:val="1"/>
        <w:spacing w:before="0"/>
        <w:ind w:rightChars="0" w:right="0"/>
      </w:pPr>
      <w:bookmarkStart w:id="72" w:name="_Toc15059428"/>
      <w:bookmarkStart w:id="73" w:name="_Toc55566258"/>
      <w:r>
        <w:rPr>
          <w:rFonts w:hint="eastAsia"/>
        </w:rPr>
        <w:t>第五章 评选方法、评选标准和参选无效条款</w:t>
      </w:r>
      <w:bookmarkStart w:id="74" w:name="_Toc32178"/>
      <w:bookmarkStart w:id="75" w:name="_Toc275199616"/>
      <w:bookmarkStart w:id="76" w:name="_Toc440628922"/>
      <w:bookmarkEnd w:id="72"/>
      <w:bookmarkEnd w:id="73"/>
    </w:p>
    <w:p w:rsidR="00B51E12" w:rsidRDefault="006D446F">
      <w:pPr>
        <w:spacing w:line="360" w:lineRule="auto"/>
        <w:ind w:firstLineChars="200" w:firstLine="482"/>
        <w:jc w:val="left"/>
        <w:outlineLvl w:val="1"/>
        <w:rPr>
          <w:rFonts w:ascii="宋体"/>
          <w:b/>
          <w:snapToGrid w:val="0"/>
          <w:kern w:val="0"/>
          <w:sz w:val="24"/>
          <w:szCs w:val="24"/>
        </w:rPr>
      </w:pPr>
      <w:bookmarkStart w:id="77" w:name="_Toc89675155"/>
      <w:bookmarkStart w:id="78" w:name="_Toc15059429"/>
      <w:r>
        <w:rPr>
          <w:rFonts w:ascii="宋体" w:hint="eastAsia"/>
          <w:b/>
          <w:snapToGrid w:val="0"/>
          <w:kern w:val="0"/>
          <w:sz w:val="24"/>
          <w:szCs w:val="24"/>
        </w:rPr>
        <w:t>一、评</w:t>
      </w:r>
      <w:r>
        <w:rPr>
          <w:rFonts w:ascii="宋体"/>
          <w:b/>
          <w:snapToGrid w:val="0"/>
          <w:kern w:val="0"/>
          <w:sz w:val="24"/>
          <w:szCs w:val="24"/>
        </w:rPr>
        <w:t>选</w:t>
      </w:r>
      <w:r>
        <w:rPr>
          <w:rFonts w:ascii="宋体" w:hint="eastAsia"/>
          <w:b/>
          <w:snapToGrid w:val="0"/>
          <w:kern w:val="0"/>
          <w:sz w:val="24"/>
          <w:szCs w:val="24"/>
        </w:rPr>
        <w:t>方法</w:t>
      </w:r>
      <w:bookmarkEnd w:id="74"/>
      <w:bookmarkEnd w:id="75"/>
      <w:bookmarkEnd w:id="76"/>
      <w:bookmarkEnd w:id="77"/>
      <w:bookmarkEnd w:id="78"/>
    </w:p>
    <w:p w:rsidR="00B51E12" w:rsidRDefault="006D446F">
      <w:pPr>
        <w:autoSpaceDE w:val="0"/>
        <w:autoSpaceDN w:val="0"/>
        <w:spacing w:line="360" w:lineRule="auto"/>
        <w:ind w:firstLineChars="200" w:firstLine="480"/>
        <w:jc w:val="left"/>
        <w:rPr>
          <w:rFonts w:cs="宋体"/>
          <w:sz w:val="24"/>
          <w:szCs w:val="24"/>
        </w:rPr>
      </w:pPr>
      <w:r>
        <w:rPr>
          <w:rFonts w:cs="宋体" w:hint="eastAsia"/>
          <w:sz w:val="24"/>
          <w:szCs w:val="24"/>
        </w:rPr>
        <w:t>（一）评选方法定义</w:t>
      </w:r>
    </w:p>
    <w:p w:rsidR="00B51E12" w:rsidRDefault="006D446F">
      <w:pPr>
        <w:snapToGrid w:val="0"/>
        <w:spacing w:line="360" w:lineRule="auto"/>
        <w:ind w:firstLineChars="200" w:firstLine="480"/>
        <w:rPr>
          <w:rFonts w:ascii="宋体" w:cs="宋体"/>
          <w:sz w:val="24"/>
          <w:szCs w:val="28"/>
        </w:rPr>
      </w:pPr>
      <w:r>
        <w:rPr>
          <w:rFonts w:ascii="宋体" w:cs="宋体" w:hint="eastAsia"/>
          <w:snapToGrid w:val="0"/>
          <w:kern w:val="0"/>
          <w:sz w:val="24"/>
          <w:szCs w:val="24"/>
        </w:rPr>
        <w:t>本项目采用综合评分法进行评选。综合评分法是指在最大限度地满足比选文件实质性要求前提下，按照比选文件中规定的各项评分因素进行综合评审后，以</w:t>
      </w:r>
      <w:r>
        <w:rPr>
          <w:rFonts w:ascii="宋体" w:cs="宋体" w:hint="eastAsia"/>
          <w:snapToGrid w:val="0"/>
          <w:kern w:val="0"/>
          <w:sz w:val="24"/>
          <w:szCs w:val="24"/>
        </w:rPr>
        <w:lastRenderedPageBreak/>
        <w:t>评选总得分最高的参选人作为中选候选人。参选人总得分为价格、商务、技术等评定因素分别按照相应权重值计算分项得分后相加，满分为100分。</w:t>
      </w:r>
      <w:r>
        <w:rPr>
          <w:rFonts w:ascii="宋体" w:cs="宋体" w:hint="eastAsia"/>
          <w:sz w:val="24"/>
          <w:szCs w:val="28"/>
        </w:rPr>
        <w:t>若参与比选供应商不足三家，经专家评审小组判定，具有相对行业竞争力的响应单位参选人可转为竞争性比选或者单一来源采购。</w:t>
      </w:r>
    </w:p>
    <w:p w:rsidR="00B51E12" w:rsidRDefault="006D446F">
      <w:pPr>
        <w:autoSpaceDE w:val="0"/>
        <w:autoSpaceDN w:val="0"/>
        <w:spacing w:line="360" w:lineRule="auto"/>
        <w:ind w:firstLineChars="200" w:firstLine="480"/>
        <w:jc w:val="left"/>
        <w:rPr>
          <w:rFonts w:cs="宋体"/>
          <w:sz w:val="24"/>
          <w:szCs w:val="24"/>
        </w:rPr>
      </w:pPr>
      <w:r>
        <w:rPr>
          <w:rFonts w:cs="宋体" w:hint="eastAsia"/>
          <w:sz w:val="24"/>
          <w:szCs w:val="24"/>
        </w:rPr>
        <w:t>（二）评选程序</w:t>
      </w:r>
    </w:p>
    <w:p w:rsidR="00B51E12" w:rsidRDefault="006D446F">
      <w:pPr>
        <w:snapToGrid w:val="0"/>
        <w:spacing w:line="360" w:lineRule="auto"/>
        <w:ind w:firstLineChars="200" w:firstLine="480"/>
        <w:rPr>
          <w:rFonts w:ascii="宋体" w:cs="宋体"/>
          <w:snapToGrid w:val="0"/>
          <w:kern w:val="0"/>
          <w:sz w:val="24"/>
          <w:szCs w:val="24"/>
        </w:rPr>
      </w:pPr>
      <w:r>
        <w:rPr>
          <w:rFonts w:ascii="宋体" w:cs="宋体" w:hint="eastAsia"/>
          <w:snapToGrid w:val="0"/>
          <w:kern w:val="0"/>
          <w:sz w:val="24"/>
          <w:szCs w:val="24"/>
        </w:rPr>
        <w:t>评选工作由比选人物资采购管理委员会负责组织，负责具体评选事务。按以下程序独立履行评审职责：</w:t>
      </w:r>
    </w:p>
    <w:p w:rsidR="00B51E12" w:rsidRDefault="006D446F">
      <w:pPr>
        <w:snapToGrid w:val="0"/>
        <w:spacing w:line="360" w:lineRule="auto"/>
        <w:ind w:firstLineChars="200" w:firstLine="480"/>
        <w:rPr>
          <w:rFonts w:ascii="宋体" w:cs="宋体"/>
          <w:snapToGrid w:val="0"/>
          <w:kern w:val="0"/>
          <w:sz w:val="24"/>
          <w:szCs w:val="24"/>
        </w:rPr>
      </w:pPr>
      <w:r>
        <w:rPr>
          <w:rFonts w:ascii="宋体" w:cs="宋体" w:hint="eastAsia"/>
          <w:snapToGrid w:val="0"/>
          <w:kern w:val="0"/>
          <w:sz w:val="24"/>
          <w:szCs w:val="24"/>
        </w:rPr>
        <w:t>1、资格性检查。依据法律法规和比选文件的规定，对参选文件中的资格证明、参选保证金等进行审查，以确定参选人是否具备参选资格。资格性检查资料表如下：</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2"/>
        <w:gridCol w:w="716"/>
        <w:gridCol w:w="4239"/>
        <w:gridCol w:w="4083"/>
      </w:tblGrid>
      <w:tr w:rsidR="00B51E12">
        <w:trPr>
          <w:trHeight w:val="20"/>
          <w:jc w:val="center"/>
        </w:trPr>
        <w:tc>
          <w:tcPr>
            <w:tcW w:w="682" w:type="dxa"/>
            <w:vAlign w:val="center"/>
          </w:tcPr>
          <w:p w:rsidR="00B51E12" w:rsidRDefault="006D446F">
            <w:pPr>
              <w:spacing w:line="360" w:lineRule="auto"/>
              <w:jc w:val="center"/>
              <w:rPr>
                <w:rFonts w:ascii="宋体" w:cs="宋体"/>
                <w:b/>
                <w:snapToGrid w:val="0"/>
                <w:kern w:val="0"/>
                <w:sz w:val="20"/>
                <w:szCs w:val="21"/>
              </w:rPr>
            </w:pPr>
            <w:r>
              <w:rPr>
                <w:rFonts w:ascii="宋体" w:cs="宋体" w:hint="eastAsia"/>
                <w:b/>
                <w:snapToGrid w:val="0"/>
                <w:kern w:val="0"/>
                <w:sz w:val="20"/>
                <w:szCs w:val="21"/>
              </w:rPr>
              <w:t>序号</w:t>
            </w:r>
          </w:p>
        </w:tc>
        <w:tc>
          <w:tcPr>
            <w:tcW w:w="4955" w:type="dxa"/>
            <w:gridSpan w:val="2"/>
            <w:vAlign w:val="center"/>
          </w:tcPr>
          <w:p w:rsidR="00B51E12" w:rsidRDefault="006D446F">
            <w:pPr>
              <w:spacing w:line="360" w:lineRule="auto"/>
              <w:jc w:val="center"/>
              <w:rPr>
                <w:rFonts w:ascii="宋体" w:cs="宋体"/>
                <w:b/>
                <w:snapToGrid w:val="0"/>
                <w:kern w:val="0"/>
                <w:sz w:val="20"/>
                <w:szCs w:val="21"/>
              </w:rPr>
            </w:pPr>
            <w:r>
              <w:rPr>
                <w:rFonts w:ascii="宋体" w:cs="宋体" w:hint="eastAsia"/>
                <w:b/>
                <w:snapToGrid w:val="0"/>
                <w:kern w:val="0"/>
                <w:sz w:val="20"/>
                <w:szCs w:val="21"/>
              </w:rPr>
              <w:t>检查因素</w:t>
            </w:r>
          </w:p>
        </w:tc>
        <w:tc>
          <w:tcPr>
            <w:tcW w:w="4083" w:type="dxa"/>
            <w:vAlign w:val="center"/>
          </w:tcPr>
          <w:p w:rsidR="00B51E12" w:rsidRDefault="006D446F">
            <w:pPr>
              <w:spacing w:line="360" w:lineRule="auto"/>
              <w:jc w:val="center"/>
              <w:rPr>
                <w:rFonts w:ascii="宋体" w:cs="宋体"/>
                <w:b/>
                <w:snapToGrid w:val="0"/>
                <w:kern w:val="0"/>
                <w:sz w:val="20"/>
                <w:szCs w:val="21"/>
              </w:rPr>
            </w:pPr>
            <w:r>
              <w:rPr>
                <w:rFonts w:ascii="宋体" w:cs="宋体" w:hint="eastAsia"/>
                <w:b/>
                <w:snapToGrid w:val="0"/>
                <w:kern w:val="0"/>
                <w:sz w:val="20"/>
                <w:szCs w:val="21"/>
              </w:rPr>
              <w:t>检查内容</w:t>
            </w:r>
          </w:p>
        </w:tc>
      </w:tr>
      <w:tr w:rsidR="00B51E12">
        <w:trPr>
          <w:trHeight w:val="20"/>
          <w:jc w:val="center"/>
        </w:trPr>
        <w:tc>
          <w:tcPr>
            <w:tcW w:w="682" w:type="dxa"/>
            <w:vMerge w:val="restart"/>
            <w:vAlign w:val="center"/>
          </w:tcPr>
          <w:p w:rsidR="00B51E12" w:rsidRDefault="006D446F">
            <w:pPr>
              <w:spacing w:line="360" w:lineRule="auto"/>
              <w:jc w:val="center"/>
              <w:rPr>
                <w:rFonts w:ascii="宋体" w:cs="宋体"/>
                <w:snapToGrid w:val="0"/>
                <w:kern w:val="0"/>
                <w:sz w:val="20"/>
                <w:szCs w:val="21"/>
                <w:lang w:val="zh-CN"/>
              </w:rPr>
            </w:pPr>
            <w:r>
              <w:rPr>
                <w:rFonts w:ascii="宋体" w:cs="宋体" w:hint="eastAsia"/>
                <w:snapToGrid w:val="0"/>
                <w:kern w:val="0"/>
                <w:sz w:val="20"/>
                <w:szCs w:val="21"/>
                <w:lang w:val="zh-CN"/>
              </w:rPr>
              <w:t>1</w:t>
            </w:r>
          </w:p>
        </w:tc>
        <w:tc>
          <w:tcPr>
            <w:tcW w:w="716" w:type="dxa"/>
            <w:vMerge w:val="restart"/>
            <w:vAlign w:val="center"/>
          </w:tcPr>
          <w:p w:rsidR="00B51E12" w:rsidRDefault="006D446F">
            <w:pPr>
              <w:spacing w:line="360" w:lineRule="auto"/>
              <w:rPr>
                <w:rFonts w:ascii="宋体" w:cs="宋体"/>
                <w:snapToGrid w:val="0"/>
                <w:kern w:val="0"/>
                <w:sz w:val="20"/>
                <w:szCs w:val="21"/>
                <w:lang w:val="zh-CN"/>
              </w:rPr>
            </w:pPr>
            <w:r>
              <w:rPr>
                <w:rFonts w:ascii="宋体" w:cs="宋体" w:hint="eastAsia"/>
                <w:snapToGrid w:val="0"/>
                <w:kern w:val="0"/>
                <w:sz w:val="20"/>
                <w:szCs w:val="21"/>
                <w:lang w:val="zh-CN"/>
              </w:rPr>
              <w:t>基本资格条 件</w:t>
            </w:r>
          </w:p>
        </w:tc>
        <w:tc>
          <w:tcPr>
            <w:tcW w:w="4239"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（1）具有独立承担民事责任的能力</w:t>
            </w:r>
          </w:p>
        </w:tc>
        <w:tc>
          <w:tcPr>
            <w:tcW w:w="4083"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参选人有效营业执照（副本）、直属的分支机构（直属的分支机构参与参选必须具有总公司的授权委托书）或事业单位法人证书（副本）或个体工商户营业执照或有效的自然人身份证明；</w:t>
            </w:r>
          </w:p>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参选人法定代表人身份证明和法定代表人授权代表委托书。</w:t>
            </w:r>
          </w:p>
        </w:tc>
      </w:tr>
      <w:tr w:rsidR="00B51E12">
        <w:trPr>
          <w:trHeight w:val="20"/>
          <w:jc w:val="center"/>
        </w:trPr>
        <w:tc>
          <w:tcPr>
            <w:tcW w:w="682" w:type="dxa"/>
            <w:vMerge/>
            <w:vAlign w:val="center"/>
          </w:tcPr>
          <w:p w:rsidR="00B51E12" w:rsidRDefault="00B51E12"/>
        </w:tc>
        <w:tc>
          <w:tcPr>
            <w:tcW w:w="716" w:type="dxa"/>
            <w:vMerge/>
            <w:vAlign w:val="center"/>
          </w:tcPr>
          <w:p w:rsidR="00B51E12" w:rsidRDefault="00B51E12"/>
        </w:tc>
        <w:tc>
          <w:tcPr>
            <w:tcW w:w="4239"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lang w:val="zh-CN"/>
              </w:rPr>
              <w:t>（2）</w:t>
            </w:r>
            <w:r>
              <w:rPr>
                <w:rFonts w:ascii="宋体" w:cs="宋体" w:hint="eastAsia"/>
                <w:snapToGrid w:val="0"/>
                <w:kern w:val="0"/>
                <w:sz w:val="20"/>
                <w:szCs w:val="21"/>
              </w:rPr>
              <w:t>具有良好的商业信誉和健全的财务会计制度</w:t>
            </w:r>
          </w:p>
        </w:tc>
        <w:tc>
          <w:tcPr>
            <w:tcW w:w="4083"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提供书面声明</w:t>
            </w:r>
          </w:p>
        </w:tc>
      </w:tr>
      <w:tr w:rsidR="00B51E12">
        <w:trPr>
          <w:trHeight w:val="20"/>
          <w:jc w:val="center"/>
        </w:trPr>
        <w:tc>
          <w:tcPr>
            <w:tcW w:w="682" w:type="dxa"/>
            <w:vMerge/>
            <w:vAlign w:val="center"/>
          </w:tcPr>
          <w:p w:rsidR="00B51E12" w:rsidRDefault="00B51E12"/>
        </w:tc>
        <w:tc>
          <w:tcPr>
            <w:tcW w:w="716" w:type="dxa"/>
            <w:vMerge/>
            <w:vAlign w:val="center"/>
          </w:tcPr>
          <w:p w:rsidR="00B51E12" w:rsidRDefault="00B51E12"/>
        </w:tc>
        <w:tc>
          <w:tcPr>
            <w:tcW w:w="4239" w:type="dxa"/>
            <w:vAlign w:val="center"/>
          </w:tcPr>
          <w:p w:rsidR="00B51E12" w:rsidRDefault="006D446F">
            <w:pPr>
              <w:spacing w:line="360" w:lineRule="auto"/>
              <w:rPr>
                <w:rFonts w:ascii="宋体" w:cs="宋体"/>
                <w:snapToGrid w:val="0"/>
                <w:kern w:val="0"/>
                <w:sz w:val="20"/>
                <w:szCs w:val="21"/>
                <w:lang w:val="zh-CN"/>
              </w:rPr>
            </w:pPr>
            <w:r>
              <w:rPr>
                <w:rFonts w:ascii="宋体" w:cs="宋体" w:hint="eastAsia"/>
                <w:snapToGrid w:val="0"/>
                <w:kern w:val="0"/>
                <w:sz w:val="20"/>
                <w:szCs w:val="21"/>
                <w:lang w:val="zh-CN"/>
              </w:rPr>
              <w:t>（3）具有履行合同所必需的设备和专业技术能力</w:t>
            </w:r>
          </w:p>
        </w:tc>
        <w:tc>
          <w:tcPr>
            <w:tcW w:w="4083"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提供书面声明</w:t>
            </w:r>
          </w:p>
        </w:tc>
      </w:tr>
      <w:tr w:rsidR="00B51E12">
        <w:trPr>
          <w:trHeight w:val="20"/>
          <w:jc w:val="center"/>
        </w:trPr>
        <w:tc>
          <w:tcPr>
            <w:tcW w:w="682" w:type="dxa"/>
            <w:vMerge/>
            <w:vAlign w:val="center"/>
          </w:tcPr>
          <w:p w:rsidR="00B51E12" w:rsidRDefault="00B51E12"/>
        </w:tc>
        <w:tc>
          <w:tcPr>
            <w:tcW w:w="716" w:type="dxa"/>
            <w:vMerge/>
            <w:vAlign w:val="center"/>
          </w:tcPr>
          <w:p w:rsidR="00B51E12" w:rsidRDefault="00B51E12"/>
        </w:tc>
        <w:tc>
          <w:tcPr>
            <w:tcW w:w="4239" w:type="dxa"/>
            <w:vAlign w:val="center"/>
          </w:tcPr>
          <w:p w:rsidR="00B51E12" w:rsidRDefault="006D446F">
            <w:pPr>
              <w:spacing w:line="360" w:lineRule="auto"/>
              <w:rPr>
                <w:rFonts w:ascii="宋体" w:cs="宋体"/>
                <w:snapToGrid w:val="0"/>
                <w:kern w:val="0"/>
                <w:sz w:val="20"/>
                <w:szCs w:val="21"/>
                <w:lang w:val="zh-CN"/>
              </w:rPr>
            </w:pPr>
            <w:r>
              <w:rPr>
                <w:rFonts w:ascii="宋体" w:cs="宋体" w:hint="eastAsia"/>
                <w:snapToGrid w:val="0"/>
                <w:kern w:val="0"/>
                <w:sz w:val="20"/>
                <w:szCs w:val="21"/>
                <w:lang w:val="zh-CN"/>
              </w:rPr>
              <w:t>（4）有依法缴纳税收和社会保障金的良好记录</w:t>
            </w:r>
          </w:p>
        </w:tc>
        <w:tc>
          <w:tcPr>
            <w:tcW w:w="4083" w:type="dxa"/>
            <w:vAlign w:val="center"/>
          </w:tcPr>
          <w:p w:rsidR="00B51E12" w:rsidRDefault="006D446F">
            <w:pPr>
              <w:spacing w:line="360" w:lineRule="auto"/>
              <w:jc w:val="left"/>
              <w:rPr>
                <w:rFonts w:ascii="宋体" w:cs="宋体"/>
                <w:snapToGrid w:val="0"/>
                <w:kern w:val="0"/>
                <w:sz w:val="20"/>
                <w:szCs w:val="21"/>
              </w:rPr>
            </w:pPr>
            <w:r>
              <w:rPr>
                <w:rFonts w:ascii="宋体" w:cs="宋体" w:hint="eastAsia"/>
                <w:snapToGrid w:val="0"/>
                <w:kern w:val="0"/>
                <w:sz w:val="20"/>
                <w:szCs w:val="21"/>
              </w:rPr>
              <w:t>提供书面声明</w:t>
            </w:r>
          </w:p>
        </w:tc>
      </w:tr>
      <w:tr w:rsidR="00B51E12">
        <w:trPr>
          <w:trHeight w:val="20"/>
          <w:jc w:val="center"/>
        </w:trPr>
        <w:tc>
          <w:tcPr>
            <w:tcW w:w="682" w:type="dxa"/>
            <w:vMerge/>
            <w:vAlign w:val="center"/>
          </w:tcPr>
          <w:p w:rsidR="00B51E12" w:rsidRDefault="00B51E12"/>
        </w:tc>
        <w:tc>
          <w:tcPr>
            <w:tcW w:w="716" w:type="dxa"/>
            <w:vMerge/>
            <w:vAlign w:val="center"/>
          </w:tcPr>
          <w:p w:rsidR="00B51E12" w:rsidRDefault="00B51E12"/>
        </w:tc>
        <w:tc>
          <w:tcPr>
            <w:tcW w:w="4239" w:type="dxa"/>
            <w:vAlign w:val="center"/>
          </w:tcPr>
          <w:p w:rsidR="00B51E12" w:rsidRDefault="006D446F">
            <w:pPr>
              <w:spacing w:line="360" w:lineRule="auto"/>
              <w:rPr>
                <w:rFonts w:ascii="宋体" w:cs="宋体"/>
                <w:snapToGrid w:val="0"/>
                <w:kern w:val="0"/>
                <w:sz w:val="20"/>
                <w:szCs w:val="21"/>
                <w:lang w:val="zh-CN"/>
              </w:rPr>
            </w:pPr>
            <w:r>
              <w:rPr>
                <w:rFonts w:ascii="宋体" w:cs="宋体" w:hint="eastAsia"/>
                <w:snapToGrid w:val="0"/>
                <w:kern w:val="0"/>
                <w:sz w:val="20"/>
                <w:szCs w:val="21"/>
                <w:lang w:val="zh-CN"/>
              </w:rPr>
              <w:t>（</w:t>
            </w:r>
            <w:r>
              <w:rPr>
                <w:rFonts w:ascii="宋体" w:cs="宋体"/>
                <w:snapToGrid w:val="0"/>
                <w:kern w:val="0"/>
                <w:sz w:val="20"/>
                <w:szCs w:val="21"/>
              </w:rPr>
              <w:t>5</w:t>
            </w:r>
            <w:r>
              <w:rPr>
                <w:rFonts w:ascii="宋体" w:cs="宋体" w:hint="eastAsia"/>
                <w:snapToGrid w:val="0"/>
                <w:kern w:val="0"/>
                <w:sz w:val="20"/>
                <w:szCs w:val="21"/>
                <w:lang w:val="zh-CN"/>
              </w:rPr>
              <w:t>）三年内在经营活动中没有重大违法记录</w:t>
            </w:r>
          </w:p>
        </w:tc>
        <w:tc>
          <w:tcPr>
            <w:tcW w:w="4083"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提供书面声明</w:t>
            </w:r>
          </w:p>
        </w:tc>
      </w:tr>
      <w:tr w:rsidR="00B51E12">
        <w:trPr>
          <w:trHeight w:val="20"/>
          <w:jc w:val="center"/>
        </w:trPr>
        <w:tc>
          <w:tcPr>
            <w:tcW w:w="682" w:type="dxa"/>
            <w:vMerge/>
            <w:vAlign w:val="center"/>
          </w:tcPr>
          <w:p w:rsidR="00B51E12" w:rsidRDefault="00B51E12"/>
        </w:tc>
        <w:tc>
          <w:tcPr>
            <w:tcW w:w="716" w:type="dxa"/>
            <w:vMerge/>
            <w:vAlign w:val="center"/>
          </w:tcPr>
          <w:p w:rsidR="00B51E12" w:rsidRDefault="00B51E12"/>
        </w:tc>
        <w:tc>
          <w:tcPr>
            <w:tcW w:w="4239" w:type="dxa"/>
            <w:vAlign w:val="center"/>
          </w:tcPr>
          <w:p w:rsidR="00B51E12" w:rsidRDefault="006D446F">
            <w:pPr>
              <w:spacing w:line="360" w:lineRule="auto"/>
              <w:rPr>
                <w:rFonts w:ascii="宋体" w:cs="宋体"/>
                <w:snapToGrid w:val="0"/>
                <w:kern w:val="0"/>
                <w:sz w:val="20"/>
                <w:szCs w:val="21"/>
                <w:lang w:val="zh-CN"/>
              </w:rPr>
            </w:pPr>
            <w:r>
              <w:rPr>
                <w:rFonts w:ascii="宋体" w:cs="宋体" w:hint="eastAsia"/>
                <w:snapToGrid w:val="0"/>
                <w:kern w:val="0"/>
                <w:sz w:val="20"/>
                <w:szCs w:val="21"/>
                <w:lang w:val="zh-CN"/>
              </w:rPr>
              <w:t>（</w:t>
            </w:r>
            <w:r>
              <w:rPr>
                <w:rFonts w:ascii="宋体" w:cs="宋体" w:hint="eastAsia"/>
                <w:snapToGrid w:val="0"/>
                <w:kern w:val="0"/>
                <w:sz w:val="20"/>
                <w:szCs w:val="21"/>
              </w:rPr>
              <w:t>6</w:t>
            </w:r>
            <w:r>
              <w:rPr>
                <w:rFonts w:ascii="宋体" w:cs="宋体" w:hint="eastAsia"/>
                <w:snapToGrid w:val="0"/>
                <w:kern w:val="0"/>
                <w:sz w:val="20"/>
                <w:szCs w:val="21"/>
                <w:lang w:val="zh-CN"/>
              </w:rPr>
              <w:t>）法人及法定代表人没有被人民法院列为失信被执行人名单</w:t>
            </w:r>
          </w:p>
        </w:tc>
        <w:tc>
          <w:tcPr>
            <w:tcW w:w="4083"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提供中国执行信息公开网截图</w:t>
            </w:r>
          </w:p>
        </w:tc>
      </w:tr>
      <w:tr w:rsidR="00B51E12">
        <w:trPr>
          <w:trHeight w:val="20"/>
          <w:jc w:val="center"/>
        </w:trPr>
        <w:tc>
          <w:tcPr>
            <w:tcW w:w="682" w:type="dxa"/>
            <w:vMerge w:val="restart"/>
            <w:vAlign w:val="center"/>
          </w:tcPr>
          <w:p w:rsidR="00B51E12" w:rsidRDefault="006D446F">
            <w:pPr>
              <w:spacing w:line="360" w:lineRule="auto"/>
              <w:jc w:val="center"/>
              <w:rPr>
                <w:rFonts w:ascii="宋体" w:cs="宋体"/>
                <w:snapToGrid w:val="0"/>
                <w:kern w:val="0"/>
                <w:sz w:val="20"/>
                <w:szCs w:val="21"/>
              </w:rPr>
            </w:pPr>
            <w:r>
              <w:rPr>
                <w:rFonts w:ascii="宋体" w:cs="宋体" w:hint="eastAsia"/>
                <w:snapToGrid w:val="0"/>
                <w:kern w:val="0"/>
                <w:sz w:val="20"/>
                <w:szCs w:val="21"/>
              </w:rPr>
              <w:t>2</w:t>
            </w:r>
          </w:p>
        </w:tc>
        <w:tc>
          <w:tcPr>
            <w:tcW w:w="716" w:type="dxa"/>
            <w:vMerge w:val="restart"/>
            <w:vAlign w:val="center"/>
          </w:tcPr>
          <w:p w:rsidR="00B51E12" w:rsidRDefault="006D446F">
            <w:pPr>
              <w:spacing w:line="360" w:lineRule="auto"/>
              <w:jc w:val="center"/>
              <w:rPr>
                <w:rFonts w:ascii="宋体" w:cs="宋体"/>
                <w:snapToGrid w:val="0"/>
                <w:kern w:val="0"/>
                <w:sz w:val="20"/>
                <w:szCs w:val="21"/>
              </w:rPr>
            </w:pPr>
            <w:r>
              <w:rPr>
                <w:rFonts w:ascii="宋体" w:cs="宋体" w:hint="eastAsia"/>
                <w:snapToGrid w:val="0"/>
                <w:kern w:val="0"/>
                <w:sz w:val="20"/>
                <w:szCs w:val="21"/>
                <w:lang w:val="zh-CN"/>
              </w:rPr>
              <w:t>特定资格条件</w:t>
            </w:r>
          </w:p>
        </w:tc>
        <w:tc>
          <w:tcPr>
            <w:tcW w:w="4239"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lang w:val="zh-CN"/>
              </w:rPr>
              <w:t>（1）注册成立时间不少于3年，且近3年财务状况稳定</w:t>
            </w:r>
          </w:p>
        </w:tc>
        <w:tc>
          <w:tcPr>
            <w:tcW w:w="4083"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参选人法人营业执照（副本）及财务报表复印件</w:t>
            </w:r>
          </w:p>
        </w:tc>
      </w:tr>
      <w:tr w:rsidR="00B51E12">
        <w:trPr>
          <w:trHeight w:val="20"/>
          <w:jc w:val="center"/>
        </w:trPr>
        <w:tc>
          <w:tcPr>
            <w:tcW w:w="682" w:type="dxa"/>
            <w:vMerge/>
            <w:vAlign w:val="center"/>
          </w:tcPr>
          <w:p w:rsidR="00B51E12" w:rsidRDefault="00B51E12"/>
        </w:tc>
        <w:tc>
          <w:tcPr>
            <w:tcW w:w="716" w:type="dxa"/>
            <w:vMerge/>
            <w:vAlign w:val="center"/>
          </w:tcPr>
          <w:p w:rsidR="00B51E12" w:rsidRDefault="00B51E12"/>
        </w:tc>
        <w:tc>
          <w:tcPr>
            <w:tcW w:w="4239"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（2）</w:t>
            </w:r>
            <w:r>
              <w:rPr>
                <w:rFonts w:ascii="宋体" w:cs="宋体" w:hint="eastAsia"/>
                <w:snapToGrid w:val="0"/>
                <w:kern w:val="0"/>
                <w:sz w:val="20"/>
                <w:szCs w:val="21"/>
                <w:lang w:val="zh-CN"/>
              </w:rPr>
              <w:t>20</w:t>
            </w:r>
            <w:r>
              <w:rPr>
                <w:rFonts w:ascii="宋体" w:cs="宋体"/>
                <w:snapToGrid w:val="0"/>
                <w:kern w:val="0"/>
                <w:sz w:val="20"/>
                <w:szCs w:val="21"/>
                <w:lang w:val="zh-CN"/>
              </w:rPr>
              <w:t>20</w:t>
            </w:r>
            <w:r>
              <w:rPr>
                <w:rFonts w:ascii="宋体" w:cs="宋体" w:hint="eastAsia"/>
                <w:snapToGrid w:val="0"/>
                <w:kern w:val="0"/>
                <w:sz w:val="20"/>
                <w:szCs w:val="21"/>
                <w:lang w:val="zh-CN"/>
              </w:rPr>
              <w:t>年</w:t>
            </w:r>
            <w:r>
              <w:rPr>
                <w:rFonts w:ascii="宋体" w:cs="宋体"/>
                <w:snapToGrid w:val="0"/>
                <w:kern w:val="0"/>
                <w:sz w:val="20"/>
                <w:szCs w:val="21"/>
                <w:lang w:val="zh-CN"/>
              </w:rPr>
              <w:t>1</w:t>
            </w:r>
            <w:r>
              <w:rPr>
                <w:rFonts w:ascii="宋体" w:cs="宋体" w:hint="eastAsia"/>
                <w:snapToGrid w:val="0"/>
                <w:kern w:val="0"/>
                <w:sz w:val="20"/>
                <w:szCs w:val="21"/>
                <w:lang w:val="zh-CN"/>
              </w:rPr>
              <w:t>月1日至今，具有国内金融行</w:t>
            </w:r>
            <w:r>
              <w:rPr>
                <w:rFonts w:ascii="宋体" w:cs="宋体" w:hint="eastAsia"/>
                <w:snapToGrid w:val="0"/>
                <w:kern w:val="0"/>
                <w:sz w:val="20"/>
                <w:szCs w:val="21"/>
                <w:lang w:val="zh-CN"/>
              </w:rPr>
              <w:lastRenderedPageBreak/>
              <w:t>业同类型相关实施案例(需提供合同复印件和项目简介)不少于</w:t>
            </w:r>
            <w:r>
              <w:rPr>
                <w:rFonts w:ascii="宋体" w:cs="宋体"/>
                <w:snapToGrid w:val="0"/>
                <w:kern w:val="0"/>
                <w:sz w:val="20"/>
                <w:szCs w:val="21"/>
                <w:lang w:val="zh-CN"/>
              </w:rPr>
              <w:t>5</w:t>
            </w:r>
            <w:r>
              <w:rPr>
                <w:rFonts w:ascii="宋体" w:cs="宋体" w:hint="eastAsia"/>
                <w:snapToGrid w:val="0"/>
                <w:kern w:val="0"/>
                <w:sz w:val="20"/>
                <w:szCs w:val="21"/>
                <w:lang w:val="zh-CN"/>
              </w:rPr>
              <w:t>家。低于</w:t>
            </w:r>
            <w:r>
              <w:rPr>
                <w:rFonts w:ascii="宋体" w:cs="宋体"/>
                <w:snapToGrid w:val="0"/>
                <w:kern w:val="0"/>
                <w:sz w:val="20"/>
                <w:szCs w:val="21"/>
                <w:lang w:val="zh-CN"/>
              </w:rPr>
              <w:t>5</w:t>
            </w:r>
            <w:r>
              <w:rPr>
                <w:rFonts w:ascii="宋体" w:cs="宋体" w:hint="eastAsia"/>
                <w:snapToGrid w:val="0"/>
                <w:kern w:val="0"/>
                <w:sz w:val="20"/>
                <w:szCs w:val="21"/>
                <w:lang w:val="zh-CN"/>
              </w:rPr>
              <w:t>个案例（不含</w:t>
            </w:r>
            <w:r>
              <w:rPr>
                <w:rFonts w:ascii="宋体" w:cs="宋体"/>
                <w:snapToGrid w:val="0"/>
                <w:kern w:val="0"/>
                <w:sz w:val="20"/>
                <w:szCs w:val="21"/>
                <w:lang w:val="zh-CN"/>
              </w:rPr>
              <w:t>5</w:t>
            </w:r>
            <w:r>
              <w:rPr>
                <w:rFonts w:ascii="宋体" w:cs="宋体" w:hint="eastAsia"/>
                <w:snapToGrid w:val="0"/>
                <w:kern w:val="0"/>
                <w:sz w:val="20"/>
                <w:szCs w:val="21"/>
                <w:lang w:val="zh-CN"/>
              </w:rPr>
              <w:t>个）取消参选资质</w:t>
            </w:r>
          </w:p>
        </w:tc>
        <w:tc>
          <w:tcPr>
            <w:tcW w:w="4083"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lastRenderedPageBreak/>
              <w:t>证明材料的复印件，</w:t>
            </w:r>
            <w:r>
              <w:rPr>
                <w:rFonts w:ascii="宋体" w:hint="eastAsia"/>
                <w:color w:val="000000"/>
                <w:sz w:val="20"/>
              </w:rPr>
              <w:t>案例证明需提供甲方联</w:t>
            </w:r>
            <w:r>
              <w:rPr>
                <w:rFonts w:ascii="宋体" w:hint="eastAsia"/>
                <w:color w:val="000000"/>
                <w:sz w:val="20"/>
              </w:rPr>
              <w:lastRenderedPageBreak/>
              <w:t>系方式备查。</w:t>
            </w:r>
          </w:p>
        </w:tc>
      </w:tr>
      <w:tr w:rsidR="00B51E12">
        <w:trPr>
          <w:trHeight w:val="20"/>
          <w:jc w:val="center"/>
        </w:trPr>
        <w:tc>
          <w:tcPr>
            <w:tcW w:w="682" w:type="dxa"/>
            <w:vAlign w:val="center"/>
          </w:tcPr>
          <w:p w:rsidR="00B51E12" w:rsidRDefault="006D446F">
            <w:pPr>
              <w:spacing w:line="360" w:lineRule="auto"/>
              <w:jc w:val="center"/>
              <w:rPr>
                <w:rFonts w:ascii="宋体" w:cs="宋体"/>
                <w:snapToGrid w:val="0"/>
                <w:kern w:val="0"/>
                <w:sz w:val="20"/>
                <w:szCs w:val="21"/>
              </w:rPr>
            </w:pPr>
            <w:r>
              <w:rPr>
                <w:rFonts w:ascii="宋体" w:cs="宋体" w:hint="eastAsia"/>
                <w:snapToGrid w:val="0"/>
                <w:kern w:val="0"/>
                <w:sz w:val="20"/>
                <w:szCs w:val="21"/>
              </w:rPr>
              <w:lastRenderedPageBreak/>
              <w:t>3</w:t>
            </w:r>
          </w:p>
        </w:tc>
        <w:tc>
          <w:tcPr>
            <w:tcW w:w="4955" w:type="dxa"/>
            <w:gridSpan w:val="2"/>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参选保证金</w:t>
            </w:r>
          </w:p>
        </w:tc>
        <w:tc>
          <w:tcPr>
            <w:tcW w:w="4083" w:type="dxa"/>
            <w:vAlign w:val="center"/>
          </w:tcPr>
          <w:p w:rsidR="00B51E12" w:rsidRDefault="006D446F">
            <w:pPr>
              <w:spacing w:line="360" w:lineRule="auto"/>
              <w:rPr>
                <w:rFonts w:ascii="宋体" w:cs="宋体"/>
                <w:snapToGrid w:val="0"/>
                <w:kern w:val="0"/>
                <w:sz w:val="20"/>
                <w:szCs w:val="21"/>
              </w:rPr>
            </w:pPr>
            <w:r>
              <w:rPr>
                <w:rFonts w:ascii="宋体" w:cs="宋体" w:hint="eastAsia"/>
                <w:snapToGrid w:val="0"/>
                <w:kern w:val="0"/>
                <w:sz w:val="20"/>
                <w:szCs w:val="21"/>
              </w:rPr>
              <w:t>足额缴纳参选保证金</w:t>
            </w:r>
          </w:p>
        </w:tc>
      </w:tr>
      <w:tr w:rsidR="00B51E12">
        <w:trPr>
          <w:trHeight w:val="20"/>
          <w:jc w:val="center"/>
        </w:trPr>
        <w:tc>
          <w:tcPr>
            <w:tcW w:w="9720" w:type="dxa"/>
            <w:gridSpan w:val="4"/>
            <w:vAlign w:val="center"/>
          </w:tcPr>
          <w:p w:rsidR="00B51E12" w:rsidRDefault="00B51E12">
            <w:pPr>
              <w:spacing w:line="360" w:lineRule="auto"/>
              <w:rPr>
                <w:rFonts w:ascii="宋体" w:cs="宋体"/>
                <w:snapToGrid w:val="0"/>
                <w:kern w:val="0"/>
                <w:sz w:val="20"/>
                <w:szCs w:val="21"/>
              </w:rPr>
            </w:pPr>
          </w:p>
        </w:tc>
      </w:tr>
    </w:tbl>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2、符合性检查。依据比选文件的规定，从</w:t>
      </w:r>
      <w:r>
        <w:rPr>
          <w:rFonts w:ascii="宋体" w:cs="宋体" w:hint="eastAsia"/>
          <w:snapToGrid w:val="0"/>
          <w:kern w:val="0"/>
          <w:sz w:val="24"/>
          <w:szCs w:val="24"/>
        </w:rPr>
        <w:t>参选</w:t>
      </w:r>
      <w:r>
        <w:rPr>
          <w:rFonts w:ascii="宋体" w:hint="eastAsia"/>
          <w:snapToGrid w:val="0"/>
          <w:kern w:val="0"/>
          <w:sz w:val="24"/>
          <w:szCs w:val="24"/>
        </w:rPr>
        <w:t>人</w:t>
      </w:r>
      <w:r>
        <w:rPr>
          <w:rFonts w:ascii="宋体" w:cs="宋体" w:hint="eastAsia"/>
          <w:snapToGrid w:val="0"/>
          <w:kern w:val="0"/>
          <w:sz w:val="24"/>
          <w:szCs w:val="24"/>
        </w:rPr>
        <w:t>参选</w:t>
      </w:r>
      <w:r>
        <w:rPr>
          <w:rFonts w:ascii="宋体" w:hint="eastAsia"/>
          <w:snapToGrid w:val="0"/>
          <w:kern w:val="0"/>
          <w:sz w:val="24"/>
          <w:szCs w:val="24"/>
        </w:rPr>
        <w:t>文件的有效性、完整性和对比选文件的响应程度进行审查，以确定是否对比选文件的实质性要求作出响应。符合性检查资料表如下：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6"/>
        <w:gridCol w:w="1562"/>
        <w:gridCol w:w="1986"/>
        <w:gridCol w:w="5416"/>
      </w:tblGrid>
      <w:tr w:rsidR="00B51E12">
        <w:trPr>
          <w:trHeight w:val="20"/>
          <w:jc w:val="center"/>
        </w:trPr>
        <w:tc>
          <w:tcPr>
            <w:tcW w:w="676" w:type="dxa"/>
            <w:vAlign w:val="center"/>
          </w:tcPr>
          <w:p w:rsidR="00B51E12" w:rsidRDefault="006D446F">
            <w:pPr>
              <w:spacing w:line="360" w:lineRule="auto"/>
              <w:jc w:val="center"/>
              <w:rPr>
                <w:rFonts w:ascii="宋体" w:cs="宋体"/>
                <w:b/>
                <w:kern w:val="0"/>
                <w:sz w:val="20"/>
              </w:rPr>
            </w:pPr>
            <w:r>
              <w:rPr>
                <w:rFonts w:ascii="宋体" w:cs="宋体" w:hint="eastAsia"/>
                <w:b/>
                <w:kern w:val="0"/>
                <w:sz w:val="20"/>
              </w:rPr>
              <w:t>序号</w:t>
            </w:r>
          </w:p>
        </w:tc>
        <w:tc>
          <w:tcPr>
            <w:tcW w:w="3548" w:type="dxa"/>
            <w:gridSpan w:val="2"/>
            <w:vAlign w:val="center"/>
          </w:tcPr>
          <w:p w:rsidR="00B51E12" w:rsidRDefault="006D446F">
            <w:pPr>
              <w:spacing w:line="360" w:lineRule="auto"/>
              <w:jc w:val="center"/>
              <w:rPr>
                <w:rFonts w:ascii="宋体" w:cs="宋体"/>
                <w:b/>
                <w:kern w:val="0"/>
                <w:sz w:val="20"/>
              </w:rPr>
            </w:pPr>
            <w:r>
              <w:rPr>
                <w:rFonts w:ascii="宋体" w:cs="宋体" w:hint="eastAsia"/>
                <w:b/>
                <w:kern w:val="0"/>
                <w:sz w:val="20"/>
              </w:rPr>
              <w:t>评审因素</w:t>
            </w:r>
          </w:p>
        </w:tc>
        <w:tc>
          <w:tcPr>
            <w:tcW w:w="5416" w:type="dxa"/>
            <w:vAlign w:val="center"/>
          </w:tcPr>
          <w:p w:rsidR="00B51E12" w:rsidRDefault="006D446F">
            <w:pPr>
              <w:spacing w:line="360" w:lineRule="auto"/>
              <w:jc w:val="center"/>
              <w:rPr>
                <w:rFonts w:ascii="宋体" w:cs="宋体"/>
                <w:b/>
                <w:kern w:val="0"/>
                <w:sz w:val="20"/>
              </w:rPr>
            </w:pPr>
            <w:r>
              <w:rPr>
                <w:rFonts w:ascii="宋体" w:cs="宋体" w:hint="eastAsia"/>
                <w:b/>
                <w:kern w:val="0"/>
                <w:sz w:val="20"/>
              </w:rPr>
              <w:t>评审标准</w:t>
            </w:r>
          </w:p>
        </w:tc>
      </w:tr>
      <w:tr w:rsidR="00B51E12">
        <w:trPr>
          <w:trHeight w:val="20"/>
          <w:jc w:val="center"/>
        </w:trPr>
        <w:tc>
          <w:tcPr>
            <w:tcW w:w="676" w:type="dxa"/>
            <w:vMerge w:val="restart"/>
            <w:vAlign w:val="center"/>
          </w:tcPr>
          <w:p w:rsidR="00B51E12" w:rsidRDefault="006D446F">
            <w:pPr>
              <w:spacing w:line="360" w:lineRule="auto"/>
              <w:jc w:val="center"/>
              <w:rPr>
                <w:rFonts w:ascii="宋体" w:cs="宋体"/>
                <w:kern w:val="0"/>
                <w:sz w:val="20"/>
              </w:rPr>
            </w:pPr>
            <w:r>
              <w:rPr>
                <w:rFonts w:ascii="宋体" w:cs="宋体" w:hint="eastAsia"/>
                <w:kern w:val="0"/>
                <w:sz w:val="20"/>
              </w:rPr>
              <w:t>1</w:t>
            </w:r>
          </w:p>
        </w:tc>
        <w:tc>
          <w:tcPr>
            <w:tcW w:w="1562" w:type="dxa"/>
            <w:vMerge w:val="restart"/>
            <w:vAlign w:val="center"/>
          </w:tcPr>
          <w:p w:rsidR="00B51E12" w:rsidRDefault="006D446F">
            <w:pPr>
              <w:spacing w:line="360" w:lineRule="auto"/>
              <w:rPr>
                <w:rFonts w:ascii="宋体" w:cs="宋体"/>
                <w:kern w:val="0"/>
                <w:sz w:val="20"/>
              </w:rPr>
            </w:pPr>
            <w:r>
              <w:rPr>
                <w:rFonts w:ascii="宋体" w:cs="宋体" w:hint="eastAsia"/>
                <w:kern w:val="0"/>
                <w:sz w:val="20"/>
              </w:rPr>
              <w:t>有效性审查</w:t>
            </w:r>
          </w:p>
        </w:tc>
        <w:tc>
          <w:tcPr>
            <w:tcW w:w="1986" w:type="dxa"/>
            <w:vAlign w:val="center"/>
          </w:tcPr>
          <w:p w:rsidR="00B51E12" w:rsidRDefault="006D446F">
            <w:pPr>
              <w:spacing w:line="360" w:lineRule="auto"/>
              <w:rPr>
                <w:rFonts w:ascii="宋体" w:cs="宋体"/>
                <w:kern w:val="0"/>
                <w:sz w:val="20"/>
              </w:rPr>
            </w:pPr>
            <w:r>
              <w:rPr>
                <w:rFonts w:ascii="宋体" w:cs="宋体" w:hint="eastAsia"/>
                <w:snapToGrid w:val="0"/>
                <w:kern w:val="0"/>
                <w:sz w:val="20"/>
                <w:szCs w:val="2"/>
              </w:rPr>
              <w:t>参选</w:t>
            </w:r>
            <w:r>
              <w:rPr>
                <w:rFonts w:ascii="宋体" w:cs="宋体" w:hint="eastAsia"/>
                <w:kern w:val="0"/>
                <w:sz w:val="20"/>
              </w:rPr>
              <w:t>文件签署</w:t>
            </w:r>
          </w:p>
        </w:tc>
        <w:tc>
          <w:tcPr>
            <w:tcW w:w="5416" w:type="dxa"/>
            <w:vAlign w:val="center"/>
          </w:tcPr>
          <w:p w:rsidR="00B51E12" w:rsidRDefault="006D446F">
            <w:pPr>
              <w:spacing w:line="360" w:lineRule="auto"/>
              <w:rPr>
                <w:rFonts w:ascii="宋体" w:cs="宋体"/>
                <w:kern w:val="0"/>
                <w:sz w:val="20"/>
              </w:rPr>
            </w:pPr>
            <w:r>
              <w:rPr>
                <w:rFonts w:ascii="宋体" w:cs="宋体" w:hint="eastAsia"/>
                <w:snapToGrid w:val="0"/>
                <w:kern w:val="0"/>
                <w:sz w:val="20"/>
                <w:szCs w:val="2"/>
              </w:rPr>
              <w:t>参选</w:t>
            </w:r>
            <w:r>
              <w:rPr>
                <w:rFonts w:ascii="宋体" w:cs="宋体" w:hint="eastAsia"/>
                <w:kern w:val="0"/>
                <w:sz w:val="20"/>
              </w:rPr>
              <w:t>文件上法定代表人或其授权代表人的签字齐全。</w:t>
            </w:r>
          </w:p>
        </w:tc>
      </w:tr>
      <w:tr w:rsidR="00B51E12">
        <w:trPr>
          <w:trHeight w:val="20"/>
          <w:jc w:val="center"/>
        </w:trPr>
        <w:tc>
          <w:tcPr>
            <w:tcW w:w="676" w:type="dxa"/>
            <w:vMerge/>
            <w:vAlign w:val="center"/>
          </w:tcPr>
          <w:p w:rsidR="00B51E12" w:rsidRDefault="00B51E12"/>
        </w:tc>
        <w:tc>
          <w:tcPr>
            <w:tcW w:w="1562" w:type="dxa"/>
            <w:vMerge/>
            <w:vAlign w:val="center"/>
          </w:tcPr>
          <w:p w:rsidR="00B51E12" w:rsidRDefault="00B51E12"/>
        </w:tc>
        <w:tc>
          <w:tcPr>
            <w:tcW w:w="1986" w:type="dxa"/>
            <w:vAlign w:val="center"/>
          </w:tcPr>
          <w:p w:rsidR="00B51E12" w:rsidRDefault="006D446F">
            <w:pPr>
              <w:spacing w:line="360" w:lineRule="auto"/>
              <w:rPr>
                <w:rFonts w:ascii="宋体" w:cs="宋体"/>
                <w:kern w:val="0"/>
                <w:sz w:val="20"/>
              </w:rPr>
            </w:pPr>
            <w:r>
              <w:rPr>
                <w:rFonts w:ascii="宋体" w:cs="宋体" w:hint="eastAsia"/>
                <w:kern w:val="0"/>
                <w:sz w:val="20"/>
              </w:rPr>
              <w:t>法定代表人身份证明及授权委托书</w:t>
            </w:r>
          </w:p>
        </w:tc>
        <w:tc>
          <w:tcPr>
            <w:tcW w:w="5416" w:type="dxa"/>
            <w:vAlign w:val="center"/>
          </w:tcPr>
          <w:p w:rsidR="00B51E12" w:rsidRDefault="006D446F">
            <w:pPr>
              <w:spacing w:line="360" w:lineRule="auto"/>
              <w:rPr>
                <w:rFonts w:ascii="宋体" w:cs="宋体"/>
                <w:kern w:val="0"/>
                <w:sz w:val="20"/>
              </w:rPr>
            </w:pPr>
            <w:r>
              <w:rPr>
                <w:rFonts w:ascii="宋体" w:cs="宋体" w:hint="eastAsia"/>
                <w:kern w:val="0"/>
                <w:sz w:val="20"/>
              </w:rPr>
              <w:t>法定代表人身份证明及授权委托书有效，符合比选文件规定的格式，签字或盖章齐全。</w:t>
            </w:r>
          </w:p>
        </w:tc>
      </w:tr>
      <w:tr w:rsidR="00B51E12">
        <w:trPr>
          <w:trHeight w:val="20"/>
          <w:jc w:val="center"/>
        </w:trPr>
        <w:tc>
          <w:tcPr>
            <w:tcW w:w="676" w:type="dxa"/>
            <w:vMerge/>
            <w:vAlign w:val="center"/>
          </w:tcPr>
          <w:p w:rsidR="00B51E12" w:rsidRDefault="00B51E12"/>
        </w:tc>
        <w:tc>
          <w:tcPr>
            <w:tcW w:w="1562" w:type="dxa"/>
            <w:vMerge/>
            <w:vAlign w:val="center"/>
          </w:tcPr>
          <w:p w:rsidR="00B51E12" w:rsidRDefault="00B51E12"/>
        </w:tc>
        <w:tc>
          <w:tcPr>
            <w:tcW w:w="1986" w:type="dxa"/>
            <w:vAlign w:val="center"/>
          </w:tcPr>
          <w:p w:rsidR="00B51E12" w:rsidRDefault="006D446F">
            <w:pPr>
              <w:spacing w:line="360" w:lineRule="auto"/>
              <w:rPr>
                <w:rFonts w:ascii="宋体" w:cs="宋体"/>
                <w:kern w:val="0"/>
                <w:sz w:val="20"/>
              </w:rPr>
            </w:pPr>
            <w:r>
              <w:rPr>
                <w:rFonts w:ascii="宋体" w:cs="宋体" w:hint="eastAsia"/>
                <w:snapToGrid w:val="0"/>
                <w:kern w:val="0"/>
                <w:sz w:val="20"/>
                <w:szCs w:val="2"/>
              </w:rPr>
              <w:t>参选</w:t>
            </w:r>
            <w:r>
              <w:rPr>
                <w:rFonts w:ascii="宋体" w:cs="宋体" w:hint="eastAsia"/>
                <w:kern w:val="0"/>
                <w:sz w:val="20"/>
              </w:rPr>
              <w:t>方案唯一</w:t>
            </w:r>
          </w:p>
        </w:tc>
        <w:tc>
          <w:tcPr>
            <w:tcW w:w="5416" w:type="dxa"/>
            <w:vAlign w:val="center"/>
          </w:tcPr>
          <w:p w:rsidR="00B51E12" w:rsidRDefault="006D446F">
            <w:pPr>
              <w:spacing w:line="360" w:lineRule="auto"/>
              <w:rPr>
                <w:rFonts w:ascii="宋体" w:cs="宋体"/>
                <w:kern w:val="0"/>
                <w:sz w:val="20"/>
              </w:rPr>
            </w:pPr>
            <w:r>
              <w:rPr>
                <w:rFonts w:ascii="宋体" w:cs="宋体" w:hint="eastAsia"/>
                <w:kern w:val="0"/>
                <w:sz w:val="20"/>
              </w:rPr>
              <w:t>只能有一个方案</w:t>
            </w:r>
            <w:r>
              <w:rPr>
                <w:rFonts w:ascii="宋体" w:cs="宋体" w:hint="eastAsia"/>
                <w:snapToGrid w:val="0"/>
                <w:kern w:val="0"/>
                <w:sz w:val="20"/>
                <w:szCs w:val="2"/>
              </w:rPr>
              <w:t>参选</w:t>
            </w:r>
            <w:r>
              <w:rPr>
                <w:rFonts w:ascii="宋体" w:cs="宋体" w:hint="eastAsia"/>
                <w:kern w:val="0"/>
                <w:sz w:val="20"/>
              </w:rPr>
              <w:t>。</w:t>
            </w:r>
          </w:p>
        </w:tc>
      </w:tr>
      <w:tr w:rsidR="00B51E12">
        <w:trPr>
          <w:trHeight w:val="20"/>
          <w:jc w:val="center"/>
        </w:trPr>
        <w:tc>
          <w:tcPr>
            <w:tcW w:w="676" w:type="dxa"/>
            <w:vMerge/>
            <w:vAlign w:val="center"/>
          </w:tcPr>
          <w:p w:rsidR="00B51E12" w:rsidRDefault="00B51E12"/>
        </w:tc>
        <w:tc>
          <w:tcPr>
            <w:tcW w:w="1562" w:type="dxa"/>
            <w:vMerge/>
            <w:vAlign w:val="center"/>
          </w:tcPr>
          <w:p w:rsidR="00B51E12" w:rsidRDefault="00B51E12"/>
        </w:tc>
        <w:tc>
          <w:tcPr>
            <w:tcW w:w="1986" w:type="dxa"/>
            <w:vAlign w:val="center"/>
          </w:tcPr>
          <w:p w:rsidR="00B51E12" w:rsidRDefault="006D446F">
            <w:pPr>
              <w:spacing w:line="360" w:lineRule="auto"/>
              <w:rPr>
                <w:rFonts w:ascii="宋体" w:cs="宋体"/>
                <w:kern w:val="0"/>
                <w:sz w:val="20"/>
              </w:rPr>
            </w:pPr>
            <w:r>
              <w:rPr>
                <w:rFonts w:ascii="宋体" w:cs="宋体" w:hint="eastAsia"/>
                <w:kern w:val="0"/>
                <w:sz w:val="20"/>
              </w:rPr>
              <w:t>报价唯一</w:t>
            </w:r>
          </w:p>
        </w:tc>
        <w:tc>
          <w:tcPr>
            <w:tcW w:w="5416" w:type="dxa"/>
            <w:vAlign w:val="center"/>
          </w:tcPr>
          <w:p w:rsidR="00B51E12" w:rsidRDefault="006D446F">
            <w:pPr>
              <w:spacing w:line="360" w:lineRule="auto"/>
              <w:rPr>
                <w:rFonts w:ascii="宋体" w:cs="宋体"/>
                <w:kern w:val="0"/>
                <w:sz w:val="20"/>
              </w:rPr>
            </w:pPr>
            <w:r>
              <w:rPr>
                <w:rFonts w:ascii="宋体" w:cs="宋体" w:hint="eastAsia"/>
                <w:kern w:val="0"/>
                <w:sz w:val="20"/>
              </w:rPr>
              <w:t>只能有一个有效报价，不得提交选择性报价。</w:t>
            </w:r>
          </w:p>
        </w:tc>
      </w:tr>
      <w:tr w:rsidR="00B51E12">
        <w:trPr>
          <w:trHeight w:val="20"/>
          <w:jc w:val="center"/>
        </w:trPr>
        <w:tc>
          <w:tcPr>
            <w:tcW w:w="676" w:type="dxa"/>
            <w:vMerge w:val="restart"/>
            <w:vAlign w:val="center"/>
          </w:tcPr>
          <w:p w:rsidR="00B51E12" w:rsidRDefault="006D446F">
            <w:pPr>
              <w:spacing w:line="360" w:lineRule="auto"/>
              <w:jc w:val="center"/>
              <w:rPr>
                <w:rFonts w:ascii="宋体" w:cs="宋体"/>
                <w:kern w:val="0"/>
                <w:sz w:val="20"/>
              </w:rPr>
            </w:pPr>
            <w:r>
              <w:rPr>
                <w:rFonts w:ascii="宋体" w:cs="宋体" w:hint="eastAsia"/>
                <w:kern w:val="0"/>
                <w:sz w:val="20"/>
              </w:rPr>
              <w:t>2</w:t>
            </w:r>
          </w:p>
        </w:tc>
        <w:tc>
          <w:tcPr>
            <w:tcW w:w="1562" w:type="dxa"/>
            <w:vMerge w:val="restart"/>
            <w:vAlign w:val="center"/>
          </w:tcPr>
          <w:p w:rsidR="00B51E12" w:rsidRDefault="006D446F">
            <w:pPr>
              <w:spacing w:line="360" w:lineRule="auto"/>
              <w:rPr>
                <w:rFonts w:ascii="宋体" w:cs="宋体"/>
                <w:kern w:val="0"/>
                <w:sz w:val="20"/>
              </w:rPr>
            </w:pPr>
            <w:r>
              <w:rPr>
                <w:rFonts w:ascii="宋体" w:cs="宋体" w:hint="eastAsia"/>
                <w:kern w:val="0"/>
                <w:sz w:val="20"/>
              </w:rPr>
              <w:t>完整性审查</w:t>
            </w:r>
          </w:p>
        </w:tc>
        <w:tc>
          <w:tcPr>
            <w:tcW w:w="1986" w:type="dxa"/>
            <w:vAlign w:val="center"/>
          </w:tcPr>
          <w:p w:rsidR="00B51E12" w:rsidRDefault="006D446F">
            <w:pPr>
              <w:spacing w:line="360" w:lineRule="auto"/>
              <w:rPr>
                <w:rFonts w:ascii="宋体" w:cs="宋体"/>
                <w:kern w:val="0"/>
                <w:sz w:val="20"/>
              </w:rPr>
            </w:pPr>
            <w:r>
              <w:rPr>
                <w:rFonts w:ascii="宋体" w:cs="宋体" w:hint="eastAsia"/>
                <w:snapToGrid w:val="0"/>
                <w:kern w:val="0"/>
                <w:sz w:val="20"/>
                <w:szCs w:val="2"/>
              </w:rPr>
              <w:t>参选</w:t>
            </w:r>
            <w:r>
              <w:rPr>
                <w:rFonts w:ascii="宋体" w:cs="宋体" w:hint="eastAsia"/>
                <w:kern w:val="0"/>
                <w:sz w:val="20"/>
              </w:rPr>
              <w:t>文件份数</w:t>
            </w:r>
          </w:p>
        </w:tc>
        <w:tc>
          <w:tcPr>
            <w:tcW w:w="5416" w:type="dxa"/>
            <w:vAlign w:val="center"/>
          </w:tcPr>
          <w:p w:rsidR="00B51E12" w:rsidRDefault="006D446F">
            <w:pPr>
              <w:spacing w:line="360" w:lineRule="auto"/>
              <w:rPr>
                <w:rFonts w:ascii="宋体" w:cs="宋体"/>
                <w:kern w:val="0"/>
                <w:sz w:val="20"/>
              </w:rPr>
            </w:pPr>
            <w:r>
              <w:rPr>
                <w:rFonts w:ascii="宋体" w:cs="宋体" w:hint="eastAsia"/>
                <w:snapToGrid w:val="0"/>
                <w:kern w:val="0"/>
                <w:sz w:val="20"/>
                <w:szCs w:val="2"/>
              </w:rPr>
              <w:t>参选</w:t>
            </w:r>
            <w:r>
              <w:rPr>
                <w:rFonts w:ascii="宋体" w:cs="宋体" w:hint="eastAsia"/>
                <w:kern w:val="0"/>
                <w:sz w:val="20"/>
              </w:rPr>
              <w:t>文件正、副本数量符合比选文件要求。</w:t>
            </w:r>
          </w:p>
        </w:tc>
      </w:tr>
      <w:tr w:rsidR="00B51E12">
        <w:trPr>
          <w:trHeight w:val="20"/>
          <w:jc w:val="center"/>
        </w:trPr>
        <w:tc>
          <w:tcPr>
            <w:tcW w:w="676" w:type="dxa"/>
            <w:vMerge/>
            <w:vAlign w:val="center"/>
          </w:tcPr>
          <w:p w:rsidR="00B51E12" w:rsidRDefault="00B51E12"/>
        </w:tc>
        <w:tc>
          <w:tcPr>
            <w:tcW w:w="1562" w:type="dxa"/>
            <w:vMerge/>
            <w:vAlign w:val="center"/>
          </w:tcPr>
          <w:p w:rsidR="00B51E12" w:rsidRDefault="00B51E12"/>
        </w:tc>
        <w:tc>
          <w:tcPr>
            <w:tcW w:w="1986" w:type="dxa"/>
            <w:vAlign w:val="center"/>
          </w:tcPr>
          <w:p w:rsidR="00B51E12" w:rsidRDefault="006D446F">
            <w:pPr>
              <w:spacing w:line="360" w:lineRule="auto"/>
              <w:rPr>
                <w:rFonts w:ascii="宋体" w:cs="宋体"/>
                <w:kern w:val="0"/>
                <w:sz w:val="20"/>
              </w:rPr>
            </w:pPr>
            <w:r>
              <w:rPr>
                <w:rFonts w:ascii="宋体" w:cs="宋体" w:hint="eastAsia"/>
                <w:snapToGrid w:val="0"/>
                <w:kern w:val="0"/>
                <w:sz w:val="20"/>
                <w:szCs w:val="2"/>
              </w:rPr>
              <w:t>参选</w:t>
            </w:r>
            <w:r>
              <w:rPr>
                <w:rFonts w:ascii="宋体" w:cs="宋体" w:hint="eastAsia"/>
                <w:kern w:val="0"/>
                <w:sz w:val="20"/>
              </w:rPr>
              <w:t>文件内容</w:t>
            </w:r>
          </w:p>
        </w:tc>
        <w:tc>
          <w:tcPr>
            <w:tcW w:w="5416" w:type="dxa"/>
            <w:vAlign w:val="center"/>
          </w:tcPr>
          <w:p w:rsidR="00B51E12" w:rsidRDefault="006D446F">
            <w:pPr>
              <w:spacing w:line="360" w:lineRule="auto"/>
              <w:rPr>
                <w:rFonts w:ascii="宋体" w:cs="宋体"/>
                <w:kern w:val="0"/>
                <w:sz w:val="20"/>
              </w:rPr>
            </w:pPr>
            <w:r>
              <w:rPr>
                <w:rFonts w:ascii="宋体" w:cs="宋体" w:hint="eastAsia"/>
                <w:snapToGrid w:val="0"/>
                <w:kern w:val="0"/>
                <w:sz w:val="20"/>
                <w:szCs w:val="2"/>
              </w:rPr>
              <w:t>参选</w:t>
            </w:r>
            <w:r>
              <w:rPr>
                <w:rFonts w:ascii="宋体" w:cs="宋体" w:hint="eastAsia"/>
                <w:kern w:val="0"/>
                <w:sz w:val="20"/>
              </w:rPr>
              <w:t>文件内容齐全、无遗漏。</w:t>
            </w:r>
          </w:p>
        </w:tc>
      </w:tr>
      <w:tr w:rsidR="00B51E12">
        <w:trPr>
          <w:trHeight w:val="20"/>
          <w:jc w:val="center"/>
        </w:trPr>
        <w:tc>
          <w:tcPr>
            <w:tcW w:w="676" w:type="dxa"/>
            <w:vMerge w:val="restart"/>
            <w:vAlign w:val="center"/>
          </w:tcPr>
          <w:p w:rsidR="00B51E12" w:rsidRDefault="006D446F">
            <w:pPr>
              <w:spacing w:line="360" w:lineRule="auto"/>
              <w:jc w:val="center"/>
              <w:rPr>
                <w:rFonts w:ascii="宋体" w:cs="宋体"/>
                <w:kern w:val="0"/>
                <w:sz w:val="20"/>
              </w:rPr>
            </w:pPr>
            <w:r>
              <w:rPr>
                <w:rFonts w:ascii="宋体" w:cs="宋体" w:hint="eastAsia"/>
                <w:kern w:val="0"/>
                <w:sz w:val="20"/>
              </w:rPr>
              <w:t>3</w:t>
            </w:r>
          </w:p>
        </w:tc>
        <w:tc>
          <w:tcPr>
            <w:tcW w:w="1562" w:type="dxa"/>
            <w:vMerge w:val="restart"/>
            <w:vAlign w:val="center"/>
          </w:tcPr>
          <w:p w:rsidR="00B51E12" w:rsidRDefault="006D446F">
            <w:pPr>
              <w:spacing w:line="360" w:lineRule="auto"/>
              <w:rPr>
                <w:rFonts w:ascii="宋体" w:cs="宋体"/>
                <w:kern w:val="0"/>
                <w:sz w:val="20"/>
              </w:rPr>
            </w:pPr>
            <w:r>
              <w:rPr>
                <w:rFonts w:ascii="宋体" w:cs="宋体" w:hint="eastAsia"/>
                <w:kern w:val="0"/>
                <w:sz w:val="20"/>
              </w:rPr>
              <w:t>响应程度审查</w:t>
            </w:r>
          </w:p>
        </w:tc>
        <w:tc>
          <w:tcPr>
            <w:tcW w:w="1986" w:type="dxa"/>
            <w:vAlign w:val="center"/>
          </w:tcPr>
          <w:p w:rsidR="00B51E12" w:rsidRDefault="006D446F">
            <w:pPr>
              <w:spacing w:line="360" w:lineRule="auto"/>
              <w:rPr>
                <w:rFonts w:ascii="宋体" w:cs="宋体"/>
                <w:kern w:val="0"/>
                <w:sz w:val="20"/>
              </w:rPr>
            </w:pPr>
            <w:r>
              <w:rPr>
                <w:rFonts w:ascii="宋体" w:cs="宋体" w:hint="eastAsia"/>
                <w:snapToGrid w:val="0"/>
                <w:kern w:val="0"/>
                <w:sz w:val="20"/>
                <w:szCs w:val="2"/>
              </w:rPr>
              <w:t>参选</w:t>
            </w:r>
            <w:r>
              <w:rPr>
                <w:rFonts w:ascii="宋体" w:cs="宋体" w:hint="eastAsia"/>
                <w:kern w:val="0"/>
                <w:sz w:val="20"/>
              </w:rPr>
              <w:t>文件内容</w:t>
            </w:r>
          </w:p>
        </w:tc>
        <w:tc>
          <w:tcPr>
            <w:tcW w:w="5416" w:type="dxa"/>
            <w:vAlign w:val="center"/>
          </w:tcPr>
          <w:p w:rsidR="00B51E12" w:rsidRDefault="006D446F">
            <w:pPr>
              <w:pStyle w:val="ac"/>
              <w:spacing w:line="360" w:lineRule="auto"/>
              <w:rPr>
                <w:rFonts w:ascii="宋体" w:cs="宋体"/>
                <w:kern w:val="0"/>
                <w:sz w:val="20"/>
              </w:rPr>
            </w:pPr>
            <w:r>
              <w:rPr>
                <w:rFonts w:ascii="宋体" w:cs="宋体" w:hint="eastAsia"/>
                <w:kern w:val="0"/>
                <w:sz w:val="20"/>
              </w:rPr>
              <w:t>对比选文件第三章、第四章规定的比选内容作出响应。</w:t>
            </w:r>
          </w:p>
        </w:tc>
      </w:tr>
      <w:tr w:rsidR="00B51E12">
        <w:trPr>
          <w:trHeight w:val="20"/>
          <w:jc w:val="center"/>
        </w:trPr>
        <w:tc>
          <w:tcPr>
            <w:tcW w:w="676" w:type="dxa"/>
            <w:vMerge/>
            <w:vAlign w:val="center"/>
          </w:tcPr>
          <w:p w:rsidR="00B51E12" w:rsidRDefault="00B51E12"/>
        </w:tc>
        <w:tc>
          <w:tcPr>
            <w:tcW w:w="1562" w:type="dxa"/>
            <w:vMerge/>
            <w:vAlign w:val="center"/>
          </w:tcPr>
          <w:p w:rsidR="00B51E12" w:rsidRDefault="00B51E12"/>
        </w:tc>
        <w:tc>
          <w:tcPr>
            <w:tcW w:w="1986" w:type="dxa"/>
            <w:vAlign w:val="center"/>
          </w:tcPr>
          <w:p w:rsidR="00B51E12" w:rsidRDefault="006D446F">
            <w:pPr>
              <w:spacing w:line="360" w:lineRule="auto"/>
              <w:rPr>
                <w:rFonts w:ascii="宋体" w:cs="宋体"/>
                <w:kern w:val="0"/>
                <w:sz w:val="20"/>
              </w:rPr>
            </w:pPr>
            <w:r>
              <w:rPr>
                <w:rFonts w:ascii="宋体" w:cs="宋体" w:hint="eastAsia"/>
                <w:snapToGrid w:val="0"/>
                <w:kern w:val="0"/>
                <w:sz w:val="20"/>
                <w:szCs w:val="2"/>
              </w:rPr>
              <w:t>参选</w:t>
            </w:r>
            <w:r>
              <w:rPr>
                <w:rFonts w:ascii="宋体" w:cs="宋体" w:hint="eastAsia"/>
                <w:kern w:val="0"/>
                <w:sz w:val="20"/>
              </w:rPr>
              <w:t>有效期</w:t>
            </w:r>
          </w:p>
        </w:tc>
        <w:tc>
          <w:tcPr>
            <w:tcW w:w="5416" w:type="dxa"/>
            <w:vAlign w:val="center"/>
          </w:tcPr>
          <w:p w:rsidR="00B51E12" w:rsidRDefault="006D446F">
            <w:pPr>
              <w:spacing w:line="360" w:lineRule="auto"/>
              <w:rPr>
                <w:rFonts w:ascii="宋体" w:cs="宋体"/>
                <w:kern w:val="0"/>
                <w:sz w:val="20"/>
              </w:rPr>
            </w:pPr>
            <w:r>
              <w:rPr>
                <w:rFonts w:ascii="宋体" w:cs="宋体" w:hint="eastAsia"/>
                <w:kern w:val="0"/>
                <w:sz w:val="20"/>
              </w:rPr>
              <w:t>满足比选文件规定。</w:t>
            </w:r>
          </w:p>
        </w:tc>
      </w:tr>
    </w:tbl>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3、澄清有关问题。对</w:t>
      </w:r>
      <w:r>
        <w:rPr>
          <w:rFonts w:ascii="宋体" w:cs="宋体" w:hint="eastAsia"/>
          <w:snapToGrid w:val="0"/>
          <w:kern w:val="0"/>
          <w:sz w:val="24"/>
          <w:szCs w:val="24"/>
        </w:rPr>
        <w:t>参选</w:t>
      </w:r>
      <w:r>
        <w:rPr>
          <w:rFonts w:ascii="宋体" w:hint="eastAsia"/>
          <w:snapToGrid w:val="0"/>
          <w:kern w:val="0"/>
          <w:sz w:val="24"/>
          <w:szCs w:val="24"/>
        </w:rPr>
        <w:t>文件中含义不明确、同类问题表述不一致或者有明显文字和计算错误的内容，比选人集中采购委员会可以书面形式（应当由评选委员会成员签字）要求</w:t>
      </w:r>
      <w:r>
        <w:rPr>
          <w:rFonts w:ascii="宋体" w:cs="宋体" w:hint="eastAsia"/>
          <w:snapToGrid w:val="0"/>
          <w:kern w:val="0"/>
          <w:sz w:val="24"/>
          <w:szCs w:val="24"/>
        </w:rPr>
        <w:t>参选</w:t>
      </w:r>
      <w:r>
        <w:rPr>
          <w:rFonts w:ascii="宋体" w:hint="eastAsia"/>
          <w:snapToGrid w:val="0"/>
          <w:kern w:val="0"/>
          <w:sz w:val="24"/>
          <w:szCs w:val="24"/>
        </w:rPr>
        <w:t>人作出必要澄清、说明或者纠正。</w:t>
      </w:r>
      <w:r>
        <w:rPr>
          <w:rFonts w:ascii="宋体" w:cs="宋体" w:hint="eastAsia"/>
          <w:snapToGrid w:val="0"/>
          <w:kern w:val="0"/>
          <w:sz w:val="24"/>
          <w:szCs w:val="24"/>
        </w:rPr>
        <w:t>参选</w:t>
      </w:r>
      <w:r>
        <w:rPr>
          <w:rFonts w:ascii="宋体" w:hint="eastAsia"/>
          <w:snapToGrid w:val="0"/>
          <w:kern w:val="0"/>
          <w:sz w:val="24"/>
          <w:szCs w:val="24"/>
        </w:rPr>
        <w:t>人的澄清、说明或者补正应当采用书面形式，由其授权的代表签字，并不得超出</w:t>
      </w:r>
      <w:r>
        <w:rPr>
          <w:rFonts w:ascii="宋体" w:cs="宋体" w:hint="eastAsia"/>
          <w:snapToGrid w:val="0"/>
          <w:kern w:val="0"/>
          <w:sz w:val="24"/>
          <w:szCs w:val="24"/>
        </w:rPr>
        <w:t>参选</w:t>
      </w:r>
      <w:r>
        <w:rPr>
          <w:rFonts w:ascii="宋体" w:hint="eastAsia"/>
          <w:snapToGrid w:val="0"/>
          <w:kern w:val="0"/>
          <w:sz w:val="24"/>
          <w:szCs w:val="24"/>
        </w:rPr>
        <w:t>文件的范围或者改变</w:t>
      </w:r>
      <w:r>
        <w:rPr>
          <w:rFonts w:ascii="宋体" w:cs="宋体" w:hint="eastAsia"/>
          <w:snapToGrid w:val="0"/>
          <w:kern w:val="0"/>
          <w:sz w:val="24"/>
          <w:szCs w:val="24"/>
        </w:rPr>
        <w:t>参选</w:t>
      </w:r>
      <w:r>
        <w:rPr>
          <w:rFonts w:ascii="宋体" w:hint="eastAsia"/>
          <w:snapToGrid w:val="0"/>
          <w:kern w:val="0"/>
          <w:sz w:val="24"/>
          <w:szCs w:val="24"/>
        </w:rPr>
        <w:t>文件的实质性内容。</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4、比较与评价。按比选文件中规定的评选方法和标准，对资格性检查和符合性检查合格的</w:t>
      </w:r>
      <w:r>
        <w:rPr>
          <w:rFonts w:ascii="宋体" w:cs="宋体" w:hint="eastAsia"/>
          <w:snapToGrid w:val="0"/>
          <w:kern w:val="0"/>
          <w:sz w:val="24"/>
          <w:szCs w:val="24"/>
        </w:rPr>
        <w:t>参选</w:t>
      </w:r>
      <w:r>
        <w:rPr>
          <w:rFonts w:ascii="宋体" w:hint="eastAsia"/>
          <w:snapToGrid w:val="0"/>
          <w:kern w:val="0"/>
          <w:sz w:val="24"/>
          <w:szCs w:val="24"/>
        </w:rPr>
        <w:t>文件进行商务和技术评估，综合比较与评价。</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物资采购管理委员会应当独立对每个有效</w:t>
      </w:r>
      <w:r>
        <w:rPr>
          <w:rFonts w:ascii="宋体" w:cs="宋体" w:hint="eastAsia"/>
          <w:snapToGrid w:val="0"/>
          <w:kern w:val="0"/>
          <w:sz w:val="24"/>
          <w:szCs w:val="24"/>
        </w:rPr>
        <w:t>参选</w:t>
      </w:r>
      <w:r>
        <w:rPr>
          <w:rFonts w:ascii="宋体" w:hint="eastAsia"/>
          <w:snapToGrid w:val="0"/>
          <w:kern w:val="0"/>
          <w:sz w:val="24"/>
          <w:szCs w:val="24"/>
        </w:rPr>
        <w:t>人的</w:t>
      </w:r>
      <w:r>
        <w:rPr>
          <w:rFonts w:ascii="宋体" w:cs="宋体" w:hint="eastAsia"/>
          <w:snapToGrid w:val="0"/>
          <w:kern w:val="0"/>
          <w:sz w:val="24"/>
          <w:szCs w:val="24"/>
        </w:rPr>
        <w:t>参选文件</w:t>
      </w:r>
      <w:r>
        <w:rPr>
          <w:rFonts w:ascii="宋体" w:hint="eastAsia"/>
          <w:snapToGrid w:val="0"/>
          <w:kern w:val="0"/>
          <w:sz w:val="24"/>
          <w:szCs w:val="24"/>
        </w:rPr>
        <w:t>进行评价、打分，对同一</w:t>
      </w:r>
      <w:r>
        <w:rPr>
          <w:rFonts w:ascii="宋体" w:cs="宋体" w:hint="eastAsia"/>
          <w:snapToGrid w:val="0"/>
          <w:kern w:val="0"/>
          <w:sz w:val="24"/>
          <w:szCs w:val="24"/>
        </w:rPr>
        <w:t>参选</w:t>
      </w:r>
      <w:r>
        <w:rPr>
          <w:rFonts w:ascii="宋体" w:hint="eastAsia"/>
          <w:snapToGrid w:val="0"/>
          <w:kern w:val="0"/>
          <w:sz w:val="24"/>
          <w:szCs w:val="24"/>
        </w:rPr>
        <w:t>人同一评分项的打分偏离较大的，应对</w:t>
      </w:r>
      <w:r>
        <w:rPr>
          <w:rFonts w:ascii="宋体" w:cs="宋体" w:hint="eastAsia"/>
          <w:snapToGrid w:val="0"/>
          <w:kern w:val="0"/>
          <w:sz w:val="24"/>
          <w:szCs w:val="24"/>
        </w:rPr>
        <w:t>参选</w:t>
      </w:r>
      <w:r>
        <w:rPr>
          <w:rFonts w:ascii="宋体" w:hint="eastAsia"/>
          <w:snapToGrid w:val="0"/>
          <w:kern w:val="0"/>
          <w:sz w:val="24"/>
          <w:szCs w:val="24"/>
        </w:rPr>
        <w:t>人的</w:t>
      </w:r>
      <w:r>
        <w:rPr>
          <w:rFonts w:ascii="宋体" w:cs="宋体" w:hint="eastAsia"/>
          <w:snapToGrid w:val="0"/>
          <w:kern w:val="0"/>
          <w:sz w:val="24"/>
          <w:szCs w:val="24"/>
        </w:rPr>
        <w:t>参选</w:t>
      </w:r>
      <w:r>
        <w:rPr>
          <w:rFonts w:ascii="宋体" w:hint="eastAsia"/>
          <w:snapToGrid w:val="0"/>
          <w:kern w:val="0"/>
          <w:sz w:val="24"/>
          <w:szCs w:val="24"/>
        </w:rPr>
        <w:t>文件进行再次核对，确属打分有误的，应及时进行修正。复核后，汇总每个</w:t>
      </w:r>
      <w:r>
        <w:rPr>
          <w:rFonts w:ascii="宋体" w:cs="宋体" w:hint="eastAsia"/>
          <w:snapToGrid w:val="0"/>
          <w:kern w:val="0"/>
          <w:sz w:val="24"/>
          <w:szCs w:val="24"/>
        </w:rPr>
        <w:t>参选</w:t>
      </w:r>
      <w:r>
        <w:rPr>
          <w:rFonts w:ascii="宋体" w:hint="eastAsia"/>
          <w:snapToGrid w:val="0"/>
          <w:kern w:val="0"/>
          <w:sz w:val="24"/>
          <w:szCs w:val="24"/>
        </w:rPr>
        <w:t>人每项评分因素的得分。</w:t>
      </w:r>
    </w:p>
    <w:p w:rsidR="00B51E12" w:rsidRDefault="006D446F">
      <w:pPr>
        <w:spacing w:line="360" w:lineRule="auto"/>
        <w:ind w:firstLineChars="200" w:firstLine="480"/>
        <w:rPr>
          <w:rFonts w:ascii="宋体"/>
          <w:snapToGrid w:val="0"/>
          <w:kern w:val="0"/>
          <w:sz w:val="24"/>
          <w:szCs w:val="24"/>
        </w:rPr>
      </w:pPr>
      <w:r>
        <w:rPr>
          <w:rFonts w:ascii="宋体" w:hint="eastAsia"/>
          <w:snapToGrid w:val="0"/>
          <w:kern w:val="0"/>
          <w:sz w:val="24"/>
          <w:szCs w:val="24"/>
        </w:rPr>
        <w:lastRenderedPageBreak/>
        <w:t>5、推荐中选候选人名单。按评审后得分由高到低顺序排列推荐中选候选人。综合得分排名第一的</w:t>
      </w:r>
      <w:r>
        <w:rPr>
          <w:rFonts w:ascii="宋体" w:cs="宋体" w:hint="eastAsia"/>
          <w:snapToGrid w:val="0"/>
          <w:kern w:val="0"/>
          <w:sz w:val="24"/>
          <w:szCs w:val="24"/>
        </w:rPr>
        <w:t>参选</w:t>
      </w:r>
      <w:r>
        <w:rPr>
          <w:rFonts w:ascii="宋体" w:hint="eastAsia"/>
          <w:snapToGrid w:val="0"/>
          <w:kern w:val="0"/>
          <w:sz w:val="24"/>
          <w:szCs w:val="24"/>
        </w:rPr>
        <w:t>人为第一中选候选人，以此类推排名。排名得分相同的按比选文件评分标准</w:t>
      </w:r>
      <w:bookmarkStart w:id="79" w:name="_Toc424733476"/>
      <w:bookmarkStart w:id="80" w:name="_Toc443294656"/>
      <w:r>
        <w:rPr>
          <w:rFonts w:ascii="宋体" w:hint="eastAsia"/>
          <w:snapToGrid w:val="0"/>
          <w:kern w:val="0"/>
          <w:sz w:val="24"/>
          <w:szCs w:val="24"/>
        </w:rPr>
        <w:t>中</w:t>
      </w:r>
      <w:r>
        <w:rPr>
          <w:rFonts w:ascii="宋体" w:cs="宋体" w:hint="eastAsia"/>
          <w:snapToGrid w:val="0"/>
          <w:kern w:val="0"/>
          <w:sz w:val="24"/>
          <w:szCs w:val="24"/>
        </w:rPr>
        <w:t>参选</w:t>
      </w:r>
      <w:r>
        <w:rPr>
          <w:rFonts w:ascii="宋体" w:hint="eastAsia"/>
          <w:snapToGrid w:val="0"/>
          <w:kern w:val="0"/>
          <w:sz w:val="24"/>
          <w:szCs w:val="24"/>
        </w:rPr>
        <w:t>报价得分由高到低顺序排列。</w:t>
      </w:r>
      <w:bookmarkStart w:id="81" w:name="_Toc14892"/>
      <w:bookmarkStart w:id="82" w:name="_Toc275199617"/>
      <w:bookmarkStart w:id="83" w:name="_Toc440628923"/>
      <w:bookmarkStart w:id="84" w:name="_Toc89675156"/>
    </w:p>
    <w:p w:rsidR="00B51E12" w:rsidRDefault="006D446F">
      <w:pPr>
        <w:spacing w:line="360" w:lineRule="auto"/>
        <w:ind w:firstLineChars="200" w:firstLine="482"/>
        <w:jc w:val="left"/>
        <w:outlineLvl w:val="1"/>
        <w:rPr>
          <w:rFonts w:ascii="宋体"/>
          <w:b/>
          <w:snapToGrid w:val="0"/>
          <w:kern w:val="0"/>
          <w:sz w:val="24"/>
          <w:szCs w:val="24"/>
        </w:rPr>
      </w:pPr>
      <w:bookmarkStart w:id="85" w:name="_Toc15059430"/>
      <w:r>
        <w:rPr>
          <w:rFonts w:ascii="宋体" w:hint="eastAsia"/>
          <w:b/>
          <w:snapToGrid w:val="0"/>
          <w:kern w:val="0"/>
          <w:sz w:val="24"/>
          <w:szCs w:val="24"/>
        </w:rPr>
        <w:t>二、评</w:t>
      </w:r>
      <w:r>
        <w:rPr>
          <w:rFonts w:ascii="宋体"/>
          <w:b/>
          <w:snapToGrid w:val="0"/>
          <w:kern w:val="0"/>
          <w:sz w:val="24"/>
          <w:szCs w:val="24"/>
        </w:rPr>
        <w:t>选</w:t>
      </w:r>
      <w:r>
        <w:rPr>
          <w:rFonts w:ascii="宋体" w:hint="eastAsia"/>
          <w:b/>
          <w:snapToGrid w:val="0"/>
          <w:kern w:val="0"/>
          <w:sz w:val="24"/>
          <w:szCs w:val="24"/>
        </w:rPr>
        <w:t>标准</w:t>
      </w:r>
      <w:bookmarkEnd w:id="81"/>
      <w:bookmarkEnd w:id="82"/>
      <w:bookmarkEnd w:id="83"/>
      <w:bookmarkEnd w:id="84"/>
      <w:bookmarkEnd w:id="85"/>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1276"/>
        <w:gridCol w:w="1276"/>
        <w:gridCol w:w="1134"/>
        <w:gridCol w:w="1134"/>
        <w:gridCol w:w="4459"/>
      </w:tblGrid>
      <w:tr w:rsidR="00B51E12">
        <w:trPr>
          <w:trHeight w:val="285"/>
          <w:jc w:val="center"/>
        </w:trPr>
        <w:tc>
          <w:tcPr>
            <w:tcW w:w="675" w:type="dxa"/>
            <w:shd w:val="clear" w:color="auto" w:fill="auto"/>
            <w:noWrap/>
          </w:tcPr>
          <w:p w:rsidR="00B51E12" w:rsidRDefault="006D446F">
            <w:pPr>
              <w:jc w:val="center"/>
              <w:rPr>
                <w:rFonts w:ascii="宋体"/>
                <w:b/>
                <w:color w:val="000000"/>
                <w:sz w:val="20"/>
              </w:rPr>
            </w:pPr>
            <w:bookmarkStart w:id="86" w:name="_Hlk23863469"/>
            <w:r>
              <w:rPr>
                <w:rFonts w:ascii="宋体" w:hint="eastAsia"/>
                <w:b/>
                <w:color w:val="000000"/>
                <w:sz w:val="20"/>
              </w:rPr>
              <w:t>序号</w:t>
            </w:r>
          </w:p>
        </w:tc>
        <w:tc>
          <w:tcPr>
            <w:tcW w:w="1276" w:type="dxa"/>
            <w:shd w:val="clear" w:color="auto" w:fill="auto"/>
            <w:noWrap/>
          </w:tcPr>
          <w:p w:rsidR="00B51E12" w:rsidRDefault="006D446F">
            <w:pPr>
              <w:jc w:val="center"/>
              <w:rPr>
                <w:rFonts w:ascii="宋体"/>
                <w:b/>
                <w:color w:val="000000"/>
                <w:sz w:val="20"/>
              </w:rPr>
            </w:pPr>
            <w:r>
              <w:rPr>
                <w:rFonts w:ascii="宋体" w:hint="eastAsia"/>
                <w:b/>
                <w:color w:val="000000"/>
                <w:sz w:val="20"/>
              </w:rPr>
              <w:t>分类</w:t>
            </w:r>
          </w:p>
        </w:tc>
        <w:tc>
          <w:tcPr>
            <w:tcW w:w="1276" w:type="dxa"/>
            <w:shd w:val="clear" w:color="auto" w:fill="auto"/>
            <w:noWrap/>
          </w:tcPr>
          <w:p w:rsidR="00B51E12" w:rsidRDefault="006D446F">
            <w:pPr>
              <w:jc w:val="center"/>
              <w:rPr>
                <w:rFonts w:ascii="宋体"/>
                <w:b/>
                <w:color w:val="000000"/>
                <w:sz w:val="20"/>
              </w:rPr>
            </w:pPr>
            <w:r>
              <w:rPr>
                <w:rFonts w:ascii="宋体" w:hint="eastAsia"/>
                <w:b/>
                <w:color w:val="000000"/>
                <w:sz w:val="20"/>
              </w:rPr>
              <w:t>评分指标</w:t>
            </w:r>
          </w:p>
        </w:tc>
        <w:tc>
          <w:tcPr>
            <w:tcW w:w="1134" w:type="dxa"/>
            <w:shd w:val="clear" w:color="auto" w:fill="auto"/>
            <w:noWrap/>
          </w:tcPr>
          <w:p w:rsidR="00B51E12" w:rsidRDefault="006D446F">
            <w:pPr>
              <w:jc w:val="center"/>
              <w:rPr>
                <w:rFonts w:ascii="宋体"/>
                <w:b/>
                <w:color w:val="000000"/>
                <w:sz w:val="20"/>
              </w:rPr>
            </w:pPr>
            <w:r>
              <w:rPr>
                <w:rFonts w:ascii="宋体" w:hint="eastAsia"/>
                <w:b/>
                <w:color w:val="000000"/>
                <w:sz w:val="20"/>
              </w:rPr>
              <w:t>分项指标</w:t>
            </w:r>
          </w:p>
        </w:tc>
        <w:tc>
          <w:tcPr>
            <w:tcW w:w="1134" w:type="dxa"/>
            <w:shd w:val="clear" w:color="auto" w:fill="auto"/>
            <w:noWrap/>
          </w:tcPr>
          <w:p w:rsidR="00B51E12" w:rsidRDefault="006D446F">
            <w:pPr>
              <w:jc w:val="center"/>
              <w:rPr>
                <w:rFonts w:ascii="宋体"/>
                <w:b/>
                <w:color w:val="000000"/>
                <w:sz w:val="20"/>
              </w:rPr>
            </w:pPr>
            <w:r>
              <w:rPr>
                <w:rFonts w:ascii="宋体" w:hint="eastAsia"/>
                <w:b/>
                <w:color w:val="000000"/>
                <w:sz w:val="20"/>
              </w:rPr>
              <w:t>分项分值</w:t>
            </w:r>
          </w:p>
        </w:tc>
        <w:tc>
          <w:tcPr>
            <w:tcW w:w="4459" w:type="dxa"/>
            <w:shd w:val="clear" w:color="auto" w:fill="auto"/>
            <w:noWrap/>
          </w:tcPr>
          <w:p w:rsidR="00B51E12" w:rsidRDefault="006D446F">
            <w:pPr>
              <w:jc w:val="center"/>
              <w:rPr>
                <w:rFonts w:ascii="宋体"/>
                <w:b/>
                <w:color w:val="000000"/>
                <w:sz w:val="20"/>
              </w:rPr>
            </w:pPr>
            <w:r>
              <w:rPr>
                <w:rFonts w:ascii="宋体" w:hint="eastAsia"/>
                <w:b/>
                <w:color w:val="000000"/>
                <w:sz w:val="20"/>
              </w:rPr>
              <w:t>评分标准</w:t>
            </w:r>
          </w:p>
        </w:tc>
      </w:tr>
      <w:tr w:rsidR="00B51E12">
        <w:trPr>
          <w:trHeight w:val="1440"/>
          <w:jc w:val="center"/>
        </w:trPr>
        <w:tc>
          <w:tcPr>
            <w:tcW w:w="675"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1</w:t>
            </w:r>
          </w:p>
        </w:tc>
        <w:tc>
          <w:tcPr>
            <w:tcW w:w="1276" w:type="dxa"/>
            <w:vMerge w:val="restart"/>
            <w:shd w:val="clear" w:color="auto" w:fill="auto"/>
            <w:noWrap/>
            <w:vAlign w:val="center"/>
          </w:tcPr>
          <w:p w:rsidR="00B51E12" w:rsidRDefault="006D446F">
            <w:pPr>
              <w:jc w:val="center"/>
              <w:rPr>
                <w:rFonts w:ascii="宋体"/>
                <w:color w:val="000000"/>
                <w:sz w:val="20"/>
              </w:rPr>
            </w:pPr>
            <w:r>
              <w:rPr>
                <w:rFonts w:ascii="宋体" w:hint="eastAsia"/>
                <w:color w:val="000000"/>
                <w:sz w:val="20"/>
              </w:rPr>
              <w:t>商务评分(</w:t>
            </w:r>
            <w:r>
              <w:rPr>
                <w:rFonts w:ascii="宋体"/>
                <w:color w:val="000000"/>
                <w:sz w:val="20"/>
              </w:rPr>
              <w:t>88</w:t>
            </w:r>
            <w:r>
              <w:rPr>
                <w:rFonts w:ascii="宋体" w:hint="eastAsia"/>
                <w:color w:val="000000"/>
                <w:sz w:val="20"/>
              </w:rPr>
              <w:t>分)</w:t>
            </w:r>
          </w:p>
        </w:tc>
        <w:tc>
          <w:tcPr>
            <w:tcW w:w="1276" w:type="dxa"/>
            <w:shd w:val="clear" w:color="auto" w:fill="auto"/>
            <w:noWrap/>
            <w:vAlign w:val="center"/>
          </w:tcPr>
          <w:p w:rsidR="00B51E12" w:rsidRDefault="006D446F">
            <w:pPr>
              <w:jc w:val="center"/>
              <w:rPr>
                <w:rFonts w:ascii="宋体"/>
                <w:color w:val="000000"/>
                <w:sz w:val="20"/>
              </w:rPr>
            </w:pPr>
            <w:r>
              <w:rPr>
                <w:rFonts w:ascii="宋体" w:hint="eastAsia"/>
                <w:snapToGrid w:val="0"/>
                <w:color w:val="000000"/>
                <w:sz w:val="20"/>
                <w:szCs w:val="2"/>
              </w:rPr>
              <w:t>参选</w:t>
            </w:r>
            <w:r>
              <w:rPr>
                <w:rFonts w:ascii="宋体" w:hint="eastAsia"/>
                <w:color w:val="000000"/>
                <w:sz w:val="20"/>
              </w:rPr>
              <w:t>总价</w:t>
            </w:r>
          </w:p>
          <w:p w:rsidR="00B51E12" w:rsidRDefault="006D446F">
            <w:pPr>
              <w:jc w:val="center"/>
              <w:rPr>
                <w:rFonts w:ascii="宋体"/>
                <w:color w:val="000000"/>
                <w:sz w:val="20"/>
              </w:rPr>
            </w:pPr>
            <w:r>
              <w:rPr>
                <w:rFonts w:ascii="宋体" w:hint="eastAsia"/>
                <w:color w:val="000000"/>
                <w:sz w:val="20"/>
              </w:rPr>
              <w:t>（50分）</w:t>
            </w:r>
          </w:p>
        </w:tc>
        <w:tc>
          <w:tcPr>
            <w:tcW w:w="1134"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参选价格</w:t>
            </w:r>
          </w:p>
        </w:tc>
        <w:tc>
          <w:tcPr>
            <w:tcW w:w="1134" w:type="dxa"/>
            <w:shd w:val="clear" w:color="auto" w:fill="auto"/>
            <w:noWrap/>
            <w:vAlign w:val="center"/>
          </w:tcPr>
          <w:p w:rsidR="00B51E12" w:rsidRDefault="006D446F">
            <w:pPr>
              <w:jc w:val="center"/>
              <w:rPr>
                <w:rFonts w:ascii="宋体"/>
                <w:b/>
                <w:color w:val="000000"/>
                <w:sz w:val="20"/>
              </w:rPr>
            </w:pPr>
            <w:r>
              <w:rPr>
                <w:rFonts w:ascii="宋体" w:hint="eastAsia"/>
                <w:b/>
                <w:color w:val="000000"/>
                <w:sz w:val="20"/>
              </w:rPr>
              <w:t>50</w:t>
            </w:r>
          </w:p>
        </w:tc>
        <w:tc>
          <w:tcPr>
            <w:tcW w:w="4459" w:type="dxa"/>
            <w:shd w:val="clear" w:color="auto" w:fill="auto"/>
            <w:noWrap/>
          </w:tcPr>
          <w:p w:rsidR="00B51E12" w:rsidRDefault="006D446F">
            <w:pPr>
              <w:rPr>
                <w:rFonts w:ascii="宋体"/>
                <w:color w:val="000000"/>
                <w:sz w:val="20"/>
              </w:rPr>
            </w:pPr>
            <w:r>
              <w:rPr>
                <w:rFonts w:ascii="宋体" w:hint="eastAsia"/>
                <w:color w:val="000000"/>
                <w:sz w:val="20"/>
              </w:rPr>
              <w:t>1.以各有效报价之和的平均价格的90%作为评标基准价，基准分为50分；</w:t>
            </w:r>
          </w:p>
          <w:p w:rsidR="00B51E12" w:rsidRDefault="006D446F">
            <w:pPr>
              <w:rPr>
                <w:rFonts w:ascii="宋体"/>
                <w:color w:val="000000"/>
                <w:sz w:val="20"/>
              </w:rPr>
            </w:pPr>
            <w:r>
              <w:rPr>
                <w:rFonts w:ascii="宋体" w:hint="eastAsia"/>
                <w:color w:val="000000"/>
                <w:sz w:val="20"/>
              </w:rPr>
              <w:t>2.计算各有效报价与评标基准价的偏离度。偏离度=（有效报价/评标基准价-1）*100%；</w:t>
            </w:r>
          </w:p>
          <w:p w:rsidR="00B51E12" w:rsidRDefault="006D446F">
            <w:pPr>
              <w:rPr>
                <w:rFonts w:ascii="宋体"/>
                <w:color w:val="000000"/>
                <w:sz w:val="20"/>
              </w:rPr>
            </w:pPr>
            <w:r>
              <w:rPr>
                <w:rFonts w:ascii="宋体" w:hint="eastAsia"/>
                <w:color w:val="000000"/>
                <w:sz w:val="20"/>
              </w:rPr>
              <w:t>3.报价向上每偏离基准价的1%扣0.5分，向下每偏离基准价的1%扣0.5分，扣完为止，不足1%的不予扣减。</w:t>
            </w:r>
          </w:p>
        </w:tc>
      </w:tr>
      <w:tr w:rsidR="00B51E12">
        <w:trPr>
          <w:trHeight w:val="1065"/>
          <w:jc w:val="center"/>
        </w:trPr>
        <w:tc>
          <w:tcPr>
            <w:tcW w:w="675"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2</w:t>
            </w:r>
          </w:p>
        </w:tc>
        <w:tc>
          <w:tcPr>
            <w:tcW w:w="1276" w:type="dxa"/>
            <w:vMerge/>
            <w:shd w:val="clear" w:color="auto" w:fill="auto"/>
            <w:noWrap/>
            <w:vAlign w:val="center"/>
          </w:tcPr>
          <w:p w:rsidR="00B51E12" w:rsidRDefault="00B51E12"/>
        </w:tc>
        <w:tc>
          <w:tcPr>
            <w:tcW w:w="1276" w:type="dxa"/>
            <w:vMerge w:val="restart"/>
            <w:shd w:val="clear" w:color="auto" w:fill="auto"/>
            <w:noWrap/>
            <w:vAlign w:val="center"/>
          </w:tcPr>
          <w:p w:rsidR="00B51E12" w:rsidRDefault="006D446F">
            <w:pPr>
              <w:jc w:val="center"/>
              <w:rPr>
                <w:rFonts w:ascii="宋体"/>
                <w:color w:val="000000"/>
                <w:sz w:val="20"/>
              </w:rPr>
            </w:pPr>
            <w:r>
              <w:rPr>
                <w:rFonts w:ascii="宋体" w:hint="eastAsia"/>
                <w:color w:val="000000"/>
                <w:sz w:val="20"/>
              </w:rPr>
              <w:t>参选人资质</w:t>
            </w:r>
          </w:p>
          <w:p w:rsidR="00B51E12" w:rsidRDefault="006D446F">
            <w:pPr>
              <w:jc w:val="center"/>
              <w:rPr>
                <w:rFonts w:ascii="宋体"/>
                <w:color w:val="000000"/>
                <w:sz w:val="20"/>
              </w:rPr>
            </w:pPr>
            <w:r>
              <w:rPr>
                <w:rFonts w:ascii="宋体" w:hint="eastAsia"/>
                <w:color w:val="000000"/>
                <w:sz w:val="20"/>
              </w:rPr>
              <w:t>（2</w:t>
            </w:r>
            <w:r>
              <w:rPr>
                <w:rFonts w:ascii="宋体"/>
                <w:color w:val="000000"/>
                <w:sz w:val="20"/>
              </w:rPr>
              <w:t>5</w:t>
            </w:r>
            <w:r>
              <w:rPr>
                <w:rFonts w:ascii="宋体" w:hint="eastAsia"/>
                <w:color w:val="000000"/>
                <w:sz w:val="20"/>
              </w:rPr>
              <w:t>分）</w:t>
            </w:r>
          </w:p>
        </w:tc>
        <w:tc>
          <w:tcPr>
            <w:tcW w:w="1134"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资质体系认证</w:t>
            </w:r>
          </w:p>
        </w:tc>
        <w:tc>
          <w:tcPr>
            <w:tcW w:w="1134" w:type="dxa"/>
            <w:shd w:val="clear" w:color="auto" w:fill="auto"/>
            <w:noWrap/>
            <w:vAlign w:val="center"/>
          </w:tcPr>
          <w:p w:rsidR="00B51E12" w:rsidRDefault="006D446F">
            <w:pPr>
              <w:jc w:val="center"/>
              <w:rPr>
                <w:rFonts w:ascii="宋体"/>
                <w:b/>
                <w:color w:val="000000"/>
                <w:sz w:val="20"/>
              </w:rPr>
            </w:pPr>
            <w:r>
              <w:rPr>
                <w:rFonts w:ascii="宋体" w:hint="eastAsia"/>
                <w:b/>
                <w:color w:val="000000"/>
                <w:sz w:val="20"/>
              </w:rPr>
              <w:t>2</w:t>
            </w:r>
          </w:p>
        </w:tc>
        <w:tc>
          <w:tcPr>
            <w:tcW w:w="4459" w:type="dxa"/>
            <w:shd w:val="clear" w:color="auto" w:fill="auto"/>
            <w:noWrap/>
          </w:tcPr>
          <w:p w:rsidR="00B51E12" w:rsidRDefault="006D446F">
            <w:pPr>
              <w:rPr>
                <w:rFonts w:ascii="宋体"/>
                <w:color w:val="000000"/>
                <w:sz w:val="20"/>
              </w:rPr>
            </w:pPr>
            <w:r>
              <w:rPr>
                <w:rFonts w:ascii="宋体" w:hint="eastAsia"/>
                <w:color w:val="000000"/>
                <w:sz w:val="20"/>
              </w:rPr>
              <w:t xml:space="preserve">本项满分2分。 </w:t>
            </w:r>
          </w:p>
          <w:p w:rsidR="00B51E12" w:rsidRDefault="006D446F">
            <w:pPr>
              <w:rPr>
                <w:rFonts w:ascii="宋体"/>
                <w:color w:val="000000"/>
                <w:sz w:val="20"/>
              </w:rPr>
            </w:pPr>
            <w:r>
              <w:rPr>
                <w:rFonts w:ascii="宋体" w:hint="eastAsia"/>
                <w:color w:val="000000"/>
                <w:sz w:val="20"/>
              </w:rPr>
              <w:t>1.拥有CMMI</w:t>
            </w:r>
            <w:r>
              <w:rPr>
                <w:rFonts w:ascii="宋体"/>
                <w:color w:val="000000"/>
                <w:sz w:val="20"/>
              </w:rPr>
              <w:t>3</w:t>
            </w:r>
            <w:r>
              <w:rPr>
                <w:rFonts w:ascii="宋体" w:hint="eastAsia"/>
                <w:color w:val="000000"/>
                <w:sz w:val="20"/>
              </w:rPr>
              <w:t>级及以上1分。</w:t>
            </w:r>
          </w:p>
          <w:p w:rsidR="00B51E12" w:rsidRDefault="006D446F">
            <w:pPr>
              <w:rPr>
                <w:rFonts w:ascii="宋体"/>
                <w:color w:val="000000"/>
                <w:sz w:val="20"/>
              </w:rPr>
            </w:pPr>
            <w:r>
              <w:rPr>
                <w:rFonts w:ascii="宋体" w:hint="eastAsia"/>
                <w:color w:val="000000"/>
                <w:sz w:val="20"/>
              </w:rPr>
              <w:t>2</w:t>
            </w:r>
            <w:r>
              <w:rPr>
                <w:rFonts w:ascii="宋体"/>
                <w:color w:val="000000"/>
                <w:sz w:val="20"/>
              </w:rPr>
              <w:t>.</w:t>
            </w:r>
            <w:r>
              <w:rPr>
                <w:rFonts w:ascii="宋体" w:hint="eastAsia"/>
                <w:color w:val="000000"/>
                <w:sz w:val="20"/>
              </w:rPr>
              <w:t xml:space="preserve"> 具备ISO9001（质量管理体系）系列认证证书及ISO27001信息安全管理体系认证证书1分。</w:t>
            </w:r>
          </w:p>
        </w:tc>
      </w:tr>
      <w:tr w:rsidR="00B51E12">
        <w:trPr>
          <w:trHeight w:val="739"/>
          <w:jc w:val="center"/>
        </w:trPr>
        <w:tc>
          <w:tcPr>
            <w:tcW w:w="675"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3</w:t>
            </w:r>
          </w:p>
        </w:tc>
        <w:tc>
          <w:tcPr>
            <w:tcW w:w="1276" w:type="dxa"/>
            <w:vMerge/>
            <w:shd w:val="clear" w:color="auto" w:fill="auto"/>
            <w:noWrap/>
            <w:vAlign w:val="center"/>
          </w:tcPr>
          <w:p w:rsidR="00B51E12" w:rsidRDefault="00B51E12"/>
        </w:tc>
        <w:tc>
          <w:tcPr>
            <w:tcW w:w="1276" w:type="dxa"/>
            <w:vMerge/>
            <w:shd w:val="clear" w:color="auto" w:fill="auto"/>
            <w:noWrap/>
            <w:vAlign w:val="center"/>
          </w:tcPr>
          <w:p w:rsidR="00B51E12" w:rsidRDefault="00B51E12"/>
        </w:tc>
        <w:tc>
          <w:tcPr>
            <w:tcW w:w="1134"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注册规模</w:t>
            </w:r>
          </w:p>
        </w:tc>
        <w:tc>
          <w:tcPr>
            <w:tcW w:w="1134" w:type="dxa"/>
            <w:shd w:val="clear" w:color="auto" w:fill="auto"/>
            <w:noWrap/>
            <w:vAlign w:val="center"/>
          </w:tcPr>
          <w:p w:rsidR="00B51E12" w:rsidRDefault="006D446F">
            <w:pPr>
              <w:jc w:val="center"/>
              <w:rPr>
                <w:rFonts w:ascii="宋体"/>
                <w:b/>
                <w:color w:val="000000"/>
                <w:sz w:val="20"/>
              </w:rPr>
            </w:pPr>
            <w:r>
              <w:rPr>
                <w:rFonts w:ascii="宋体" w:hint="eastAsia"/>
                <w:b/>
                <w:color w:val="000000"/>
                <w:sz w:val="20"/>
              </w:rPr>
              <w:t>2</w:t>
            </w:r>
          </w:p>
        </w:tc>
        <w:tc>
          <w:tcPr>
            <w:tcW w:w="4459" w:type="dxa"/>
            <w:shd w:val="clear" w:color="auto" w:fill="auto"/>
            <w:noWrap/>
          </w:tcPr>
          <w:p w:rsidR="00B51E12" w:rsidRDefault="006D446F">
            <w:pPr>
              <w:rPr>
                <w:rFonts w:ascii="宋体" w:cs="宋体"/>
                <w:color w:val="000000"/>
                <w:kern w:val="0"/>
                <w:sz w:val="20"/>
              </w:rPr>
            </w:pPr>
            <w:r>
              <w:rPr>
                <w:rFonts w:ascii="宋体" w:cs="宋体" w:hint="eastAsia"/>
                <w:color w:val="000000"/>
                <w:kern w:val="0"/>
                <w:sz w:val="20"/>
              </w:rPr>
              <w:t>1.注册资金在5000万（含）以上 2分。</w:t>
            </w:r>
            <w:r>
              <w:rPr>
                <w:rFonts w:ascii="宋体" w:cs="宋体" w:hint="eastAsia"/>
                <w:color w:val="000000"/>
                <w:kern w:val="0"/>
                <w:sz w:val="20"/>
              </w:rPr>
              <w:br/>
              <w:t>2.注册资金在5000万以下3000万(含)以上 1分。</w:t>
            </w:r>
          </w:p>
          <w:p w:rsidR="00B51E12" w:rsidRDefault="006D446F">
            <w:pPr>
              <w:rPr>
                <w:rFonts w:ascii="宋体"/>
                <w:color w:val="000000"/>
                <w:sz w:val="20"/>
              </w:rPr>
            </w:pPr>
            <w:r>
              <w:rPr>
                <w:rFonts w:ascii="宋体" w:cs="宋体" w:hint="eastAsia"/>
                <w:color w:val="000000"/>
                <w:kern w:val="0"/>
                <w:sz w:val="20"/>
              </w:rPr>
              <w:t>3.注册资金在3000万以下0分。</w:t>
            </w:r>
          </w:p>
        </w:tc>
      </w:tr>
      <w:tr w:rsidR="00B51E12">
        <w:trPr>
          <w:trHeight w:val="1800"/>
          <w:jc w:val="center"/>
        </w:trPr>
        <w:tc>
          <w:tcPr>
            <w:tcW w:w="675"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4</w:t>
            </w:r>
          </w:p>
        </w:tc>
        <w:tc>
          <w:tcPr>
            <w:tcW w:w="1276" w:type="dxa"/>
            <w:vMerge/>
            <w:shd w:val="clear" w:color="auto" w:fill="auto"/>
            <w:noWrap/>
            <w:vAlign w:val="center"/>
          </w:tcPr>
          <w:p w:rsidR="00B51E12" w:rsidRDefault="00B51E12"/>
        </w:tc>
        <w:tc>
          <w:tcPr>
            <w:tcW w:w="1276" w:type="dxa"/>
            <w:vMerge/>
            <w:shd w:val="clear" w:color="auto" w:fill="auto"/>
            <w:noWrap/>
            <w:vAlign w:val="center"/>
          </w:tcPr>
          <w:p w:rsidR="00B51E12" w:rsidRDefault="00B51E12"/>
        </w:tc>
        <w:tc>
          <w:tcPr>
            <w:tcW w:w="1134"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同业同类型实施案例</w:t>
            </w:r>
          </w:p>
        </w:tc>
        <w:tc>
          <w:tcPr>
            <w:tcW w:w="1134" w:type="dxa"/>
            <w:shd w:val="clear" w:color="auto" w:fill="auto"/>
            <w:noWrap/>
            <w:vAlign w:val="center"/>
          </w:tcPr>
          <w:p w:rsidR="00B51E12" w:rsidRDefault="006D446F">
            <w:pPr>
              <w:jc w:val="center"/>
              <w:rPr>
                <w:rFonts w:ascii="宋体"/>
                <w:b/>
                <w:color w:val="000000"/>
                <w:sz w:val="20"/>
              </w:rPr>
            </w:pPr>
            <w:r>
              <w:rPr>
                <w:rFonts w:ascii="宋体"/>
                <w:b/>
                <w:color w:val="000000"/>
                <w:sz w:val="20"/>
              </w:rPr>
              <w:t>15</w:t>
            </w:r>
          </w:p>
        </w:tc>
        <w:tc>
          <w:tcPr>
            <w:tcW w:w="4459" w:type="dxa"/>
            <w:shd w:val="clear" w:color="auto" w:fill="auto"/>
            <w:noWrap/>
          </w:tcPr>
          <w:p w:rsidR="00B51E12" w:rsidRDefault="006D446F">
            <w:pPr>
              <w:rPr>
                <w:rFonts w:ascii="宋体" w:cs="宋体"/>
                <w:color w:val="000000"/>
                <w:kern w:val="0"/>
                <w:sz w:val="20"/>
              </w:rPr>
            </w:pPr>
            <w:r>
              <w:rPr>
                <w:rFonts w:ascii="宋体" w:cs="宋体" w:hint="eastAsia"/>
                <w:color w:val="000000"/>
                <w:kern w:val="0"/>
                <w:sz w:val="20"/>
              </w:rPr>
              <w:t>2</w:t>
            </w:r>
            <w:r>
              <w:rPr>
                <w:rFonts w:ascii="宋体" w:cs="宋体"/>
                <w:color w:val="000000"/>
                <w:kern w:val="0"/>
                <w:sz w:val="20"/>
              </w:rPr>
              <w:t>020</w:t>
            </w:r>
            <w:r>
              <w:rPr>
                <w:rFonts w:ascii="宋体" w:cs="宋体" w:hint="eastAsia"/>
                <w:color w:val="000000"/>
                <w:kern w:val="0"/>
                <w:sz w:val="20"/>
              </w:rPr>
              <w:t>年1月至今</w:t>
            </w:r>
          </w:p>
          <w:p w:rsidR="00B51E12" w:rsidRDefault="006D446F">
            <w:pPr>
              <w:rPr>
                <w:rFonts w:ascii="宋体" w:cs="宋体"/>
                <w:color w:val="000000"/>
                <w:kern w:val="0"/>
                <w:sz w:val="20"/>
              </w:rPr>
            </w:pPr>
            <w:r>
              <w:rPr>
                <w:rFonts w:ascii="宋体" w:cs="宋体" w:hint="eastAsia"/>
                <w:color w:val="000000"/>
                <w:kern w:val="0"/>
                <w:sz w:val="20"/>
              </w:rPr>
              <w:t>1.具有国内同业实施消息推送项目案例(需提供合同复印件和项目简介)。</w:t>
            </w:r>
            <w:r>
              <w:rPr>
                <w:rFonts w:ascii="宋体" w:cs="宋体"/>
                <w:color w:val="000000"/>
                <w:kern w:val="0"/>
                <w:sz w:val="20"/>
              </w:rPr>
              <w:t>10</w:t>
            </w:r>
            <w:r>
              <w:rPr>
                <w:rFonts w:ascii="宋体" w:cs="宋体" w:hint="eastAsia"/>
                <w:color w:val="000000"/>
                <w:kern w:val="0"/>
                <w:sz w:val="20"/>
              </w:rPr>
              <w:t>个案例得</w:t>
            </w:r>
            <w:r>
              <w:rPr>
                <w:rFonts w:ascii="宋体" w:cs="宋体"/>
                <w:color w:val="000000"/>
                <w:kern w:val="0"/>
                <w:sz w:val="20"/>
              </w:rPr>
              <w:t>2</w:t>
            </w:r>
            <w:r>
              <w:rPr>
                <w:rFonts w:ascii="宋体" w:cs="宋体" w:hint="eastAsia"/>
                <w:color w:val="000000"/>
                <w:kern w:val="0"/>
                <w:sz w:val="20"/>
              </w:rPr>
              <w:t>分，15个案例得</w:t>
            </w:r>
            <w:r>
              <w:rPr>
                <w:rFonts w:ascii="宋体" w:cs="宋体"/>
                <w:color w:val="000000"/>
                <w:kern w:val="0"/>
                <w:sz w:val="20"/>
              </w:rPr>
              <w:t>6</w:t>
            </w:r>
            <w:r>
              <w:rPr>
                <w:rFonts w:ascii="宋体" w:cs="宋体" w:hint="eastAsia"/>
                <w:color w:val="000000"/>
                <w:kern w:val="0"/>
                <w:sz w:val="20"/>
              </w:rPr>
              <w:t>分，</w:t>
            </w:r>
            <w:r>
              <w:rPr>
                <w:rFonts w:ascii="宋体" w:cs="宋体"/>
                <w:color w:val="000000"/>
                <w:kern w:val="0"/>
                <w:sz w:val="20"/>
              </w:rPr>
              <w:t>20</w:t>
            </w:r>
            <w:r>
              <w:rPr>
                <w:rFonts w:ascii="宋体" w:cs="宋体" w:hint="eastAsia"/>
                <w:color w:val="000000"/>
                <w:kern w:val="0"/>
                <w:sz w:val="20"/>
              </w:rPr>
              <w:t>个以上(含)案例得</w:t>
            </w:r>
            <w:r>
              <w:rPr>
                <w:rFonts w:ascii="宋体" w:cs="宋体"/>
                <w:color w:val="000000"/>
                <w:kern w:val="0"/>
                <w:sz w:val="20"/>
              </w:rPr>
              <w:t>10</w:t>
            </w:r>
            <w:r>
              <w:rPr>
                <w:rFonts w:ascii="宋体" w:cs="宋体" w:hint="eastAsia"/>
                <w:color w:val="000000"/>
                <w:kern w:val="0"/>
                <w:sz w:val="20"/>
              </w:rPr>
              <w:t>分。</w:t>
            </w:r>
          </w:p>
          <w:p w:rsidR="00B51E12" w:rsidRDefault="006D446F">
            <w:pPr>
              <w:rPr>
                <w:rFonts w:ascii="宋体"/>
                <w:color w:val="000000"/>
                <w:sz w:val="20"/>
              </w:rPr>
            </w:pPr>
            <w:r>
              <w:rPr>
                <w:rFonts w:ascii="宋体" w:cs="宋体" w:hint="eastAsia"/>
                <w:color w:val="000000"/>
                <w:kern w:val="0"/>
                <w:sz w:val="20"/>
              </w:rPr>
              <w:t>2.实施案例中含有国有大型商业银行及全国性股份制商业银行建设项目的，</w:t>
            </w:r>
            <w:r>
              <w:rPr>
                <w:rFonts w:ascii="宋体" w:cs="宋体"/>
                <w:color w:val="000000"/>
                <w:kern w:val="0"/>
                <w:sz w:val="20"/>
              </w:rPr>
              <w:t>3</w:t>
            </w:r>
            <w:r>
              <w:rPr>
                <w:rFonts w:ascii="宋体" w:cs="宋体" w:hint="eastAsia"/>
                <w:color w:val="000000"/>
                <w:kern w:val="0"/>
                <w:sz w:val="20"/>
              </w:rPr>
              <w:t>个案例加</w:t>
            </w:r>
            <w:r>
              <w:rPr>
                <w:rFonts w:ascii="宋体" w:cs="宋体"/>
                <w:color w:val="000000"/>
                <w:kern w:val="0"/>
                <w:sz w:val="20"/>
              </w:rPr>
              <w:t>3</w:t>
            </w:r>
            <w:r>
              <w:rPr>
                <w:rFonts w:ascii="宋体" w:cs="宋体" w:hint="eastAsia"/>
                <w:color w:val="000000"/>
                <w:kern w:val="0"/>
                <w:sz w:val="20"/>
              </w:rPr>
              <w:t>分，</w:t>
            </w:r>
            <w:r>
              <w:rPr>
                <w:rFonts w:ascii="宋体" w:cs="宋体"/>
                <w:color w:val="000000"/>
                <w:kern w:val="0"/>
                <w:sz w:val="20"/>
              </w:rPr>
              <w:t>5</w:t>
            </w:r>
            <w:r>
              <w:rPr>
                <w:rFonts w:ascii="宋体" w:cs="宋体" w:hint="eastAsia"/>
                <w:color w:val="000000"/>
                <w:kern w:val="0"/>
                <w:sz w:val="20"/>
              </w:rPr>
              <w:t>个或以上（含）案例加</w:t>
            </w:r>
            <w:r>
              <w:rPr>
                <w:rFonts w:ascii="宋体" w:cs="宋体"/>
                <w:color w:val="000000"/>
                <w:kern w:val="0"/>
                <w:sz w:val="20"/>
              </w:rPr>
              <w:t>5</w:t>
            </w:r>
            <w:r>
              <w:rPr>
                <w:rFonts w:ascii="宋体" w:cs="宋体" w:hint="eastAsia"/>
                <w:color w:val="000000"/>
                <w:kern w:val="0"/>
                <w:sz w:val="20"/>
              </w:rPr>
              <w:t>分。</w:t>
            </w:r>
          </w:p>
        </w:tc>
      </w:tr>
      <w:tr w:rsidR="00B51E12">
        <w:trPr>
          <w:trHeight w:val="1095"/>
          <w:jc w:val="center"/>
        </w:trPr>
        <w:tc>
          <w:tcPr>
            <w:tcW w:w="675"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5</w:t>
            </w:r>
          </w:p>
        </w:tc>
        <w:tc>
          <w:tcPr>
            <w:tcW w:w="1276" w:type="dxa"/>
            <w:vMerge/>
            <w:shd w:val="clear" w:color="auto" w:fill="auto"/>
            <w:noWrap/>
            <w:vAlign w:val="center"/>
          </w:tcPr>
          <w:p w:rsidR="00B51E12" w:rsidRDefault="00B51E12"/>
        </w:tc>
        <w:tc>
          <w:tcPr>
            <w:tcW w:w="1276" w:type="dxa"/>
            <w:vMerge/>
            <w:shd w:val="clear" w:color="auto" w:fill="auto"/>
            <w:noWrap/>
            <w:vAlign w:val="center"/>
          </w:tcPr>
          <w:p w:rsidR="00B51E12" w:rsidRDefault="00B51E12"/>
        </w:tc>
        <w:tc>
          <w:tcPr>
            <w:tcW w:w="1134"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服务承诺</w:t>
            </w:r>
          </w:p>
        </w:tc>
        <w:tc>
          <w:tcPr>
            <w:tcW w:w="1134" w:type="dxa"/>
            <w:shd w:val="clear" w:color="auto" w:fill="auto"/>
            <w:noWrap/>
            <w:vAlign w:val="center"/>
          </w:tcPr>
          <w:p w:rsidR="00B51E12" w:rsidRDefault="006D446F">
            <w:pPr>
              <w:jc w:val="center"/>
              <w:rPr>
                <w:rFonts w:ascii="宋体"/>
                <w:b/>
                <w:color w:val="000000"/>
                <w:sz w:val="20"/>
              </w:rPr>
            </w:pPr>
            <w:r>
              <w:rPr>
                <w:rFonts w:ascii="宋体" w:hint="eastAsia"/>
                <w:b/>
                <w:color w:val="000000"/>
                <w:sz w:val="20"/>
              </w:rPr>
              <w:t>6</w:t>
            </w:r>
          </w:p>
        </w:tc>
        <w:tc>
          <w:tcPr>
            <w:tcW w:w="4459" w:type="dxa"/>
            <w:shd w:val="clear" w:color="auto" w:fill="auto"/>
            <w:noWrap/>
          </w:tcPr>
          <w:p w:rsidR="00B51E12" w:rsidRDefault="006D446F">
            <w:pPr>
              <w:rPr>
                <w:rFonts w:ascii="宋体" w:cs="宋体"/>
                <w:color w:val="000000"/>
                <w:kern w:val="0"/>
                <w:sz w:val="20"/>
              </w:rPr>
            </w:pPr>
            <w:r>
              <w:rPr>
                <w:rFonts w:ascii="宋体" w:cs="宋体" w:hint="eastAsia"/>
                <w:color w:val="000000"/>
                <w:kern w:val="0"/>
                <w:sz w:val="20"/>
              </w:rPr>
              <w:t>本项目验收合格后，要求维护期一年，期满后，每年维护费用不高于合同价的10%。维护期每增加一年得2分，在合同价10%的基础上，每降低1个百分点得1分，不足1个百分点的不得分，最高得6分。</w:t>
            </w:r>
          </w:p>
        </w:tc>
      </w:tr>
      <w:tr w:rsidR="00B51E12">
        <w:trPr>
          <w:trHeight w:val="1095"/>
          <w:jc w:val="center"/>
        </w:trPr>
        <w:tc>
          <w:tcPr>
            <w:tcW w:w="675" w:type="dxa"/>
            <w:shd w:val="clear" w:color="auto" w:fill="auto"/>
            <w:noWrap/>
            <w:vAlign w:val="center"/>
          </w:tcPr>
          <w:p w:rsidR="00B51E12" w:rsidRDefault="00B304A0">
            <w:pPr>
              <w:jc w:val="center"/>
              <w:rPr>
                <w:rFonts w:ascii="宋体"/>
                <w:color w:val="000000"/>
                <w:sz w:val="20"/>
              </w:rPr>
            </w:pPr>
            <w:r>
              <w:rPr>
                <w:rFonts w:ascii="宋体" w:hint="eastAsia"/>
                <w:color w:val="000000"/>
                <w:sz w:val="20"/>
              </w:rPr>
              <w:t>6</w:t>
            </w:r>
          </w:p>
        </w:tc>
        <w:tc>
          <w:tcPr>
            <w:tcW w:w="1276" w:type="dxa"/>
            <w:vMerge/>
            <w:shd w:val="clear" w:color="auto" w:fill="auto"/>
            <w:noWrap/>
            <w:vAlign w:val="center"/>
          </w:tcPr>
          <w:p w:rsidR="00B51E12" w:rsidRDefault="00B51E12"/>
        </w:tc>
        <w:tc>
          <w:tcPr>
            <w:tcW w:w="1276"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源代码安全</w:t>
            </w:r>
          </w:p>
          <w:p w:rsidR="00B51E12" w:rsidRDefault="006D446F">
            <w:pPr>
              <w:jc w:val="center"/>
              <w:rPr>
                <w:rFonts w:ascii="宋体"/>
                <w:color w:val="000000"/>
                <w:sz w:val="20"/>
              </w:rPr>
            </w:pPr>
            <w:r>
              <w:rPr>
                <w:rFonts w:ascii="宋体" w:hint="eastAsia"/>
                <w:color w:val="000000"/>
                <w:sz w:val="20"/>
              </w:rPr>
              <w:t>（1</w:t>
            </w:r>
            <w:r>
              <w:rPr>
                <w:rFonts w:ascii="宋体"/>
                <w:color w:val="000000"/>
                <w:sz w:val="20"/>
              </w:rPr>
              <w:t>3</w:t>
            </w:r>
            <w:r>
              <w:rPr>
                <w:rFonts w:ascii="宋体" w:hint="eastAsia"/>
                <w:color w:val="000000"/>
                <w:sz w:val="20"/>
              </w:rPr>
              <w:t>分）</w:t>
            </w:r>
          </w:p>
        </w:tc>
        <w:tc>
          <w:tcPr>
            <w:tcW w:w="1134"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源代码安全</w:t>
            </w:r>
          </w:p>
        </w:tc>
        <w:tc>
          <w:tcPr>
            <w:tcW w:w="1134" w:type="dxa"/>
            <w:shd w:val="clear" w:color="auto" w:fill="auto"/>
            <w:noWrap/>
            <w:vAlign w:val="center"/>
          </w:tcPr>
          <w:p w:rsidR="00B51E12" w:rsidRDefault="006D446F">
            <w:pPr>
              <w:jc w:val="center"/>
              <w:rPr>
                <w:rFonts w:ascii="宋体"/>
                <w:b/>
                <w:color w:val="000000"/>
                <w:sz w:val="20"/>
              </w:rPr>
            </w:pPr>
            <w:r>
              <w:rPr>
                <w:rFonts w:ascii="宋体" w:hint="eastAsia"/>
                <w:b/>
                <w:color w:val="000000"/>
                <w:sz w:val="20"/>
              </w:rPr>
              <w:t>1</w:t>
            </w:r>
            <w:r>
              <w:rPr>
                <w:rFonts w:ascii="宋体"/>
                <w:b/>
                <w:color w:val="000000"/>
                <w:sz w:val="20"/>
              </w:rPr>
              <w:t>3</w:t>
            </w:r>
          </w:p>
        </w:tc>
        <w:tc>
          <w:tcPr>
            <w:tcW w:w="4459" w:type="dxa"/>
            <w:shd w:val="clear" w:color="auto" w:fill="auto"/>
            <w:noWrap/>
          </w:tcPr>
          <w:p w:rsidR="00B51E12" w:rsidRDefault="006D446F">
            <w:pPr>
              <w:rPr>
                <w:rFonts w:ascii="宋体" w:cs="宋体"/>
                <w:color w:val="000000"/>
                <w:kern w:val="0"/>
                <w:sz w:val="20"/>
              </w:rPr>
            </w:pPr>
            <w:r>
              <w:rPr>
                <w:rFonts w:ascii="宋体" w:cs="宋体" w:hint="eastAsia"/>
                <w:color w:val="000000"/>
                <w:kern w:val="0"/>
                <w:sz w:val="20"/>
              </w:rPr>
              <w:t>1</w:t>
            </w:r>
            <w:r>
              <w:rPr>
                <w:rFonts w:ascii="宋体" w:cs="宋体"/>
                <w:color w:val="000000"/>
                <w:kern w:val="0"/>
                <w:sz w:val="20"/>
              </w:rPr>
              <w:t>.</w:t>
            </w:r>
            <w:r>
              <w:rPr>
                <w:rFonts w:ascii="宋体" w:cs="宋体" w:hint="eastAsia"/>
                <w:color w:val="000000"/>
                <w:kern w:val="0"/>
                <w:sz w:val="20"/>
              </w:rPr>
              <w:t>有专业第三方审计公司出具的SDK源代码安全审计报告的得</w:t>
            </w:r>
            <w:r>
              <w:rPr>
                <w:rFonts w:ascii="宋体" w:cs="宋体"/>
                <w:color w:val="000000"/>
                <w:kern w:val="0"/>
                <w:sz w:val="20"/>
              </w:rPr>
              <w:t>3</w:t>
            </w:r>
            <w:r>
              <w:rPr>
                <w:rFonts w:ascii="宋体" w:cs="宋体" w:hint="eastAsia"/>
                <w:color w:val="000000"/>
                <w:kern w:val="0"/>
                <w:sz w:val="20"/>
              </w:rPr>
              <w:t>分。</w:t>
            </w:r>
          </w:p>
          <w:p w:rsidR="00B51E12" w:rsidRDefault="006D446F">
            <w:pPr>
              <w:rPr>
                <w:rFonts w:ascii="宋体" w:cs="宋体"/>
                <w:color w:val="000000"/>
                <w:kern w:val="0"/>
                <w:sz w:val="20"/>
              </w:rPr>
            </w:pPr>
            <w:r>
              <w:rPr>
                <w:rFonts w:ascii="宋体" w:cs="宋体" w:hint="eastAsia"/>
                <w:color w:val="000000"/>
                <w:kern w:val="0"/>
                <w:sz w:val="20"/>
              </w:rPr>
              <w:t>2</w:t>
            </w:r>
            <w:r>
              <w:rPr>
                <w:rFonts w:ascii="宋体" w:cs="宋体"/>
                <w:color w:val="000000"/>
                <w:kern w:val="0"/>
                <w:sz w:val="20"/>
              </w:rPr>
              <w:t>.</w:t>
            </w:r>
            <w:r>
              <w:rPr>
                <w:rFonts w:ascii="宋体" w:cs="宋体" w:hint="eastAsia"/>
                <w:color w:val="000000"/>
                <w:kern w:val="0"/>
                <w:sz w:val="20"/>
              </w:rPr>
              <w:t>提供项目非底层源代码得5分，提供项目完整源代码得1</w:t>
            </w:r>
            <w:r>
              <w:rPr>
                <w:rFonts w:ascii="宋体" w:cs="宋体"/>
                <w:color w:val="000000"/>
                <w:kern w:val="0"/>
                <w:sz w:val="20"/>
              </w:rPr>
              <w:t>0</w:t>
            </w:r>
            <w:r>
              <w:rPr>
                <w:rFonts w:ascii="宋体" w:cs="宋体" w:hint="eastAsia"/>
                <w:color w:val="000000"/>
                <w:kern w:val="0"/>
                <w:sz w:val="20"/>
              </w:rPr>
              <w:t>分。</w:t>
            </w:r>
          </w:p>
        </w:tc>
      </w:tr>
      <w:tr w:rsidR="00B51E12">
        <w:trPr>
          <w:trHeight w:val="645"/>
          <w:jc w:val="center"/>
        </w:trPr>
        <w:tc>
          <w:tcPr>
            <w:tcW w:w="675" w:type="dxa"/>
            <w:shd w:val="clear" w:color="auto" w:fill="auto"/>
            <w:noWrap/>
            <w:vAlign w:val="center"/>
          </w:tcPr>
          <w:p w:rsidR="00B51E12" w:rsidRDefault="00B304A0">
            <w:pPr>
              <w:jc w:val="center"/>
              <w:rPr>
                <w:rFonts w:ascii="宋体"/>
                <w:color w:val="000000"/>
                <w:sz w:val="20"/>
              </w:rPr>
            </w:pPr>
            <w:r>
              <w:rPr>
                <w:rFonts w:ascii="宋体" w:hint="eastAsia"/>
                <w:color w:val="000000"/>
                <w:sz w:val="20"/>
              </w:rPr>
              <w:t>7</w:t>
            </w:r>
          </w:p>
        </w:tc>
        <w:tc>
          <w:tcPr>
            <w:tcW w:w="1276" w:type="dxa"/>
            <w:vMerge w:val="restart"/>
            <w:shd w:val="clear" w:color="auto" w:fill="auto"/>
            <w:noWrap/>
            <w:vAlign w:val="center"/>
          </w:tcPr>
          <w:p w:rsidR="00B51E12" w:rsidRDefault="006D446F">
            <w:pPr>
              <w:jc w:val="center"/>
              <w:rPr>
                <w:rFonts w:ascii="宋体"/>
                <w:color w:val="000000"/>
                <w:sz w:val="20"/>
              </w:rPr>
            </w:pPr>
            <w:r>
              <w:rPr>
                <w:rFonts w:ascii="宋体" w:hint="eastAsia"/>
                <w:color w:val="000000"/>
                <w:sz w:val="20"/>
              </w:rPr>
              <w:t>技术评分(</w:t>
            </w:r>
            <w:r>
              <w:rPr>
                <w:rFonts w:ascii="宋体"/>
                <w:color w:val="000000"/>
                <w:sz w:val="20"/>
              </w:rPr>
              <w:t>12</w:t>
            </w:r>
            <w:r>
              <w:rPr>
                <w:rFonts w:ascii="宋体" w:hint="eastAsia"/>
                <w:color w:val="000000"/>
                <w:sz w:val="20"/>
              </w:rPr>
              <w:t>分)</w:t>
            </w:r>
          </w:p>
        </w:tc>
        <w:tc>
          <w:tcPr>
            <w:tcW w:w="1276" w:type="dxa"/>
            <w:vMerge w:val="restart"/>
            <w:shd w:val="clear" w:color="auto" w:fill="auto"/>
            <w:noWrap/>
            <w:vAlign w:val="center"/>
          </w:tcPr>
          <w:p w:rsidR="00B51E12" w:rsidRDefault="006D446F">
            <w:pPr>
              <w:jc w:val="center"/>
              <w:rPr>
                <w:rFonts w:ascii="宋体"/>
                <w:color w:val="000000"/>
                <w:sz w:val="20"/>
              </w:rPr>
            </w:pPr>
            <w:r>
              <w:rPr>
                <w:rFonts w:ascii="宋体" w:hint="eastAsia"/>
                <w:color w:val="000000"/>
                <w:sz w:val="20"/>
              </w:rPr>
              <w:t>项目实施方案</w:t>
            </w:r>
          </w:p>
          <w:p w:rsidR="00B51E12" w:rsidRDefault="006D446F">
            <w:pPr>
              <w:jc w:val="center"/>
              <w:rPr>
                <w:rFonts w:ascii="宋体"/>
                <w:color w:val="000000"/>
                <w:sz w:val="20"/>
              </w:rPr>
            </w:pPr>
            <w:r>
              <w:rPr>
                <w:rFonts w:ascii="宋体" w:hint="eastAsia"/>
                <w:color w:val="000000"/>
                <w:sz w:val="20"/>
              </w:rPr>
              <w:t>（1</w:t>
            </w:r>
            <w:r>
              <w:rPr>
                <w:rFonts w:ascii="宋体"/>
                <w:color w:val="000000"/>
                <w:sz w:val="20"/>
              </w:rPr>
              <w:t>2</w:t>
            </w:r>
            <w:r>
              <w:rPr>
                <w:rFonts w:ascii="宋体" w:hint="eastAsia"/>
                <w:color w:val="000000"/>
                <w:sz w:val="20"/>
              </w:rPr>
              <w:t>分）</w:t>
            </w:r>
          </w:p>
        </w:tc>
        <w:tc>
          <w:tcPr>
            <w:tcW w:w="1134"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需求理解</w:t>
            </w:r>
          </w:p>
        </w:tc>
        <w:tc>
          <w:tcPr>
            <w:tcW w:w="1134" w:type="dxa"/>
            <w:shd w:val="clear" w:color="auto" w:fill="auto"/>
            <w:noWrap/>
            <w:vAlign w:val="center"/>
          </w:tcPr>
          <w:p w:rsidR="00B51E12" w:rsidRDefault="006D446F">
            <w:pPr>
              <w:jc w:val="center"/>
              <w:rPr>
                <w:rFonts w:ascii="宋体"/>
                <w:b/>
                <w:color w:val="000000"/>
                <w:sz w:val="20"/>
              </w:rPr>
            </w:pPr>
            <w:r>
              <w:rPr>
                <w:rFonts w:ascii="宋体" w:hint="eastAsia"/>
                <w:b/>
                <w:color w:val="000000"/>
                <w:sz w:val="20"/>
              </w:rPr>
              <w:t>2</w:t>
            </w:r>
          </w:p>
        </w:tc>
        <w:tc>
          <w:tcPr>
            <w:tcW w:w="4459" w:type="dxa"/>
            <w:shd w:val="clear" w:color="auto" w:fill="auto"/>
            <w:noWrap/>
          </w:tcPr>
          <w:p w:rsidR="00B51E12" w:rsidRDefault="006D446F">
            <w:pPr>
              <w:widowControl/>
              <w:jc w:val="left"/>
              <w:rPr>
                <w:rFonts w:ascii="宋体" w:cs="宋体"/>
                <w:color w:val="000000"/>
                <w:kern w:val="0"/>
                <w:sz w:val="20"/>
              </w:rPr>
            </w:pPr>
            <w:r>
              <w:rPr>
                <w:rFonts w:ascii="宋体" w:cs="宋体" w:hint="eastAsia"/>
                <w:color w:val="000000"/>
                <w:kern w:val="0"/>
                <w:sz w:val="20"/>
              </w:rPr>
              <w:t>1.对整体业务规划理解深刻2分。</w:t>
            </w:r>
          </w:p>
          <w:p w:rsidR="00B51E12" w:rsidRDefault="006D446F">
            <w:pPr>
              <w:rPr>
                <w:rFonts w:ascii="宋体"/>
                <w:color w:val="000000"/>
                <w:sz w:val="20"/>
              </w:rPr>
            </w:pPr>
            <w:r>
              <w:rPr>
                <w:rFonts w:ascii="宋体" w:cs="宋体" w:hint="eastAsia"/>
                <w:color w:val="000000"/>
                <w:kern w:val="0"/>
                <w:sz w:val="20"/>
              </w:rPr>
              <w:t>2.对整体业务规划理解一般0-1分。</w:t>
            </w:r>
          </w:p>
        </w:tc>
      </w:tr>
      <w:tr w:rsidR="00B51E12">
        <w:trPr>
          <w:trHeight w:val="645"/>
          <w:jc w:val="center"/>
        </w:trPr>
        <w:tc>
          <w:tcPr>
            <w:tcW w:w="675" w:type="dxa"/>
            <w:shd w:val="clear" w:color="auto" w:fill="auto"/>
            <w:noWrap/>
            <w:vAlign w:val="center"/>
          </w:tcPr>
          <w:p w:rsidR="00B51E12" w:rsidRDefault="00B304A0">
            <w:pPr>
              <w:jc w:val="center"/>
              <w:rPr>
                <w:rFonts w:ascii="宋体"/>
                <w:color w:val="000000"/>
                <w:sz w:val="20"/>
              </w:rPr>
            </w:pPr>
            <w:r>
              <w:rPr>
                <w:rFonts w:ascii="宋体" w:hint="eastAsia"/>
                <w:color w:val="000000"/>
                <w:sz w:val="20"/>
              </w:rPr>
              <w:t>8</w:t>
            </w:r>
          </w:p>
        </w:tc>
        <w:tc>
          <w:tcPr>
            <w:tcW w:w="1276" w:type="dxa"/>
            <w:vMerge/>
            <w:shd w:val="clear" w:color="auto" w:fill="auto"/>
            <w:noWrap/>
            <w:vAlign w:val="center"/>
          </w:tcPr>
          <w:p w:rsidR="00B51E12" w:rsidRDefault="00B51E12"/>
        </w:tc>
        <w:tc>
          <w:tcPr>
            <w:tcW w:w="1276" w:type="dxa"/>
            <w:vMerge/>
            <w:shd w:val="clear" w:color="auto" w:fill="auto"/>
            <w:noWrap/>
            <w:vAlign w:val="center"/>
          </w:tcPr>
          <w:p w:rsidR="00B51E12" w:rsidRDefault="00B51E12"/>
        </w:tc>
        <w:tc>
          <w:tcPr>
            <w:tcW w:w="1134"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 xml:space="preserve"> 业务方案</w:t>
            </w:r>
          </w:p>
        </w:tc>
        <w:tc>
          <w:tcPr>
            <w:tcW w:w="1134" w:type="dxa"/>
            <w:shd w:val="clear" w:color="auto" w:fill="auto"/>
            <w:noWrap/>
            <w:vAlign w:val="center"/>
          </w:tcPr>
          <w:p w:rsidR="00B51E12" w:rsidRDefault="006D446F">
            <w:pPr>
              <w:jc w:val="center"/>
              <w:rPr>
                <w:rFonts w:ascii="宋体"/>
                <w:b/>
                <w:color w:val="000000"/>
                <w:sz w:val="20"/>
              </w:rPr>
            </w:pPr>
            <w:r>
              <w:rPr>
                <w:rFonts w:ascii="宋体"/>
                <w:b/>
                <w:color w:val="000000"/>
                <w:sz w:val="20"/>
              </w:rPr>
              <w:t>3</w:t>
            </w:r>
          </w:p>
        </w:tc>
        <w:tc>
          <w:tcPr>
            <w:tcW w:w="4459" w:type="dxa"/>
            <w:shd w:val="clear" w:color="auto" w:fill="auto"/>
            <w:noWrap/>
          </w:tcPr>
          <w:p w:rsidR="00B51E12" w:rsidRDefault="006D446F">
            <w:pPr>
              <w:widowControl/>
              <w:jc w:val="left"/>
              <w:rPr>
                <w:rFonts w:ascii="宋体" w:cs="宋体"/>
                <w:color w:val="000000"/>
                <w:kern w:val="0"/>
                <w:sz w:val="20"/>
              </w:rPr>
            </w:pPr>
            <w:r>
              <w:rPr>
                <w:rFonts w:ascii="宋体" w:cs="宋体" w:hint="eastAsia"/>
                <w:color w:val="000000"/>
                <w:kern w:val="0"/>
                <w:sz w:val="20"/>
              </w:rPr>
              <w:t>比选人须在参选文件中清晰描述推送产品满足的具体功能项，包括不限于：</w:t>
            </w:r>
          </w:p>
          <w:p w:rsidR="00B51E12" w:rsidRDefault="006D446F">
            <w:pPr>
              <w:widowControl/>
              <w:jc w:val="left"/>
              <w:rPr>
                <w:rFonts w:ascii="宋体" w:cs="宋体"/>
                <w:color w:val="000000"/>
                <w:kern w:val="0"/>
                <w:sz w:val="20"/>
              </w:rPr>
            </w:pPr>
            <w:r>
              <w:rPr>
                <w:rFonts w:ascii="宋体" w:cs="宋体" w:hint="eastAsia"/>
                <w:color w:val="000000"/>
                <w:kern w:val="0"/>
                <w:sz w:val="20"/>
              </w:rPr>
              <w:t>1.客户端SDK产品支持情况（需支持安卓、IOS）；</w:t>
            </w:r>
          </w:p>
          <w:p w:rsidR="00B51E12" w:rsidRDefault="006D446F">
            <w:pPr>
              <w:widowControl/>
              <w:jc w:val="left"/>
              <w:rPr>
                <w:rFonts w:ascii="宋体" w:cs="宋体"/>
                <w:color w:val="000000"/>
                <w:kern w:val="0"/>
                <w:sz w:val="20"/>
              </w:rPr>
            </w:pPr>
            <w:r>
              <w:rPr>
                <w:rFonts w:ascii="宋体" w:cs="宋体" w:hint="eastAsia"/>
                <w:color w:val="000000"/>
                <w:kern w:val="0"/>
                <w:sz w:val="20"/>
              </w:rPr>
              <w:t>2.消息方式（通知、自定义通知、本地通知等）；</w:t>
            </w:r>
          </w:p>
          <w:p w:rsidR="00B51E12" w:rsidRDefault="006D446F">
            <w:pPr>
              <w:widowControl/>
              <w:jc w:val="left"/>
              <w:rPr>
                <w:rFonts w:ascii="宋体" w:cs="宋体"/>
                <w:color w:val="000000"/>
                <w:kern w:val="0"/>
                <w:sz w:val="20"/>
              </w:rPr>
            </w:pPr>
            <w:r>
              <w:rPr>
                <w:rFonts w:ascii="宋体" w:cs="宋体" w:hint="eastAsia"/>
                <w:color w:val="000000"/>
                <w:kern w:val="0"/>
                <w:sz w:val="20"/>
              </w:rPr>
              <w:t>3.推送形式（标签推送、点对点推动、地理围栏、</w:t>
            </w:r>
            <w:r>
              <w:rPr>
                <w:rFonts w:ascii="宋体" w:cs="宋体" w:hint="eastAsia"/>
                <w:color w:val="000000"/>
                <w:kern w:val="0"/>
                <w:sz w:val="20"/>
              </w:rPr>
              <w:lastRenderedPageBreak/>
              <w:t>定时推送等）；</w:t>
            </w:r>
          </w:p>
          <w:p w:rsidR="00B51E12" w:rsidRDefault="006D446F">
            <w:pPr>
              <w:widowControl/>
              <w:jc w:val="left"/>
              <w:rPr>
                <w:rFonts w:ascii="宋体" w:cs="宋体"/>
                <w:color w:val="000000"/>
                <w:kern w:val="0"/>
                <w:sz w:val="20"/>
              </w:rPr>
            </w:pPr>
            <w:r>
              <w:rPr>
                <w:rFonts w:ascii="宋体" w:cs="宋体" w:hint="eastAsia"/>
                <w:color w:val="000000"/>
                <w:kern w:val="0"/>
                <w:sz w:val="20"/>
              </w:rPr>
              <w:t>4.管理后台功能（统计分析、参数配置、应用管理等）；</w:t>
            </w:r>
          </w:p>
          <w:p w:rsidR="00B51E12" w:rsidRDefault="006D446F">
            <w:pPr>
              <w:widowControl/>
              <w:jc w:val="left"/>
              <w:rPr>
                <w:rFonts w:ascii="宋体" w:cs="宋体"/>
                <w:color w:val="000000"/>
                <w:kern w:val="0"/>
                <w:sz w:val="20"/>
              </w:rPr>
            </w:pPr>
            <w:r>
              <w:rPr>
                <w:rFonts w:ascii="宋体" w:cs="宋体" w:hint="eastAsia"/>
                <w:color w:val="000000"/>
                <w:kern w:val="0"/>
                <w:sz w:val="20"/>
              </w:rPr>
              <w:t>5.数据安全性说明。</w:t>
            </w:r>
          </w:p>
          <w:p w:rsidR="00B51E12" w:rsidRDefault="006D446F">
            <w:pPr>
              <w:rPr>
                <w:rFonts w:ascii="宋体"/>
                <w:color w:val="000000"/>
                <w:sz w:val="20"/>
              </w:rPr>
            </w:pPr>
            <w:r>
              <w:rPr>
                <w:rFonts w:ascii="宋体" w:hint="eastAsia"/>
                <w:color w:val="000000"/>
                <w:sz w:val="20"/>
              </w:rPr>
              <w:t>根据参选文件内容最低得0分，最高得分</w:t>
            </w:r>
            <w:r>
              <w:rPr>
                <w:rFonts w:ascii="宋体"/>
                <w:color w:val="000000"/>
                <w:sz w:val="20"/>
              </w:rPr>
              <w:t>3</w:t>
            </w:r>
            <w:r>
              <w:rPr>
                <w:rFonts w:ascii="宋体" w:hint="eastAsia"/>
                <w:color w:val="000000"/>
                <w:sz w:val="20"/>
              </w:rPr>
              <w:t>分。</w:t>
            </w:r>
          </w:p>
        </w:tc>
      </w:tr>
      <w:tr w:rsidR="00B51E12">
        <w:trPr>
          <w:trHeight w:val="699"/>
          <w:jc w:val="center"/>
        </w:trPr>
        <w:tc>
          <w:tcPr>
            <w:tcW w:w="675" w:type="dxa"/>
            <w:shd w:val="clear" w:color="auto" w:fill="auto"/>
            <w:noWrap/>
            <w:vAlign w:val="center"/>
          </w:tcPr>
          <w:p w:rsidR="00B51E12" w:rsidRDefault="00B304A0">
            <w:pPr>
              <w:jc w:val="center"/>
              <w:rPr>
                <w:rFonts w:ascii="宋体"/>
                <w:color w:val="000000"/>
                <w:sz w:val="20"/>
              </w:rPr>
            </w:pPr>
            <w:r>
              <w:rPr>
                <w:rFonts w:ascii="宋体" w:hint="eastAsia"/>
                <w:color w:val="000000"/>
                <w:sz w:val="20"/>
              </w:rPr>
              <w:lastRenderedPageBreak/>
              <w:t>9</w:t>
            </w:r>
          </w:p>
        </w:tc>
        <w:tc>
          <w:tcPr>
            <w:tcW w:w="1276" w:type="dxa"/>
            <w:vMerge/>
            <w:shd w:val="clear" w:color="auto" w:fill="auto"/>
            <w:noWrap/>
            <w:vAlign w:val="center"/>
          </w:tcPr>
          <w:p w:rsidR="00B51E12" w:rsidRDefault="00B51E12"/>
        </w:tc>
        <w:tc>
          <w:tcPr>
            <w:tcW w:w="1276" w:type="dxa"/>
            <w:vMerge/>
            <w:shd w:val="clear" w:color="auto" w:fill="auto"/>
            <w:noWrap/>
            <w:vAlign w:val="center"/>
          </w:tcPr>
          <w:p w:rsidR="00B51E12" w:rsidRDefault="00B51E12"/>
        </w:tc>
        <w:tc>
          <w:tcPr>
            <w:tcW w:w="1134"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技术方案</w:t>
            </w:r>
          </w:p>
        </w:tc>
        <w:tc>
          <w:tcPr>
            <w:tcW w:w="1134" w:type="dxa"/>
            <w:shd w:val="clear" w:color="auto" w:fill="auto"/>
            <w:noWrap/>
            <w:vAlign w:val="center"/>
          </w:tcPr>
          <w:p w:rsidR="00B51E12" w:rsidRDefault="006D446F">
            <w:pPr>
              <w:jc w:val="center"/>
              <w:rPr>
                <w:rFonts w:ascii="宋体"/>
                <w:b/>
                <w:color w:val="000000"/>
                <w:sz w:val="20"/>
              </w:rPr>
            </w:pPr>
            <w:r>
              <w:rPr>
                <w:rFonts w:ascii="宋体"/>
                <w:b/>
                <w:color w:val="000000"/>
                <w:sz w:val="20"/>
              </w:rPr>
              <w:t>3</w:t>
            </w:r>
          </w:p>
        </w:tc>
        <w:tc>
          <w:tcPr>
            <w:tcW w:w="4459" w:type="dxa"/>
            <w:shd w:val="clear" w:color="auto" w:fill="auto"/>
            <w:noWrap/>
          </w:tcPr>
          <w:p w:rsidR="00B51E12" w:rsidRDefault="006D446F">
            <w:pPr>
              <w:rPr>
                <w:rFonts w:ascii="宋体"/>
                <w:color w:val="000000"/>
                <w:sz w:val="20"/>
              </w:rPr>
            </w:pPr>
            <w:r>
              <w:rPr>
                <w:rFonts w:ascii="宋体" w:hint="eastAsia"/>
                <w:color w:val="000000"/>
                <w:sz w:val="20"/>
              </w:rPr>
              <w:t>根据满足招标技术需求的要点完整度，结合功能模块/架构合理性/架构灵活性/系统安全性/适配性等相关内容进行评分，最低得分0分，最高得分</w:t>
            </w:r>
            <w:r>
              <w:rPr>
                <w:rFonts w:ascii="宋体"/>
                <w:color w:val="000000"/>
                <w:sz w:val="20"/>
              </w:rPr>
              <w:t>3</w:t>
            </w:r>
            <w:r>
              <w:rPr>
                <w:rFonts w:ascii="宋体" w:hint="eastAsia"/>
                <w:color w:val="000000"/>
                <w:sz w:val="20"/>
              </w:rPr>
              <w:t>分。</w:t>
            </w:r>
          </w:p>
        </w:tc>
      </w:tr>
      <w:tr w:rsidR="00B51E12">
        <w:trPr>
          <w:trHeight w:val="1691"/>
          <w:jc w:val="center"/>
        </w:trPr>
        <w:tc>
          <w:tcPr>
            <w:tcW w:w="675" w:type="dxa"/>
            <w:shd w:val="clear" w:color="auto" w:fill="auto"/>
            <w:noWrap/>
            <w:vAlign w:val="center"/>
          </w:tcPr>
          <w:p w:rsidR="00B51E12" w:rsidRDefault="00B304A0">
            <w:pPr>
              <w:jc w:val="center"/>
              <w:rPr>
                <w:rFonts w:ascii="宋体"/>
                <w:color w:val="000000"/>
                <w:sz w:val="20"/>
              </w:rPr>
            </w:pPr>
            <w:r>
              <w:rPr>
                <w:rFonts w:ascii="宋体" w:hint="eastAsia"/>
                <w:color w:val="000000"/>
                <w:sz w:val="20"/>
              </w:rPr>
              <w:t>1</w:t>
            </w:r>
            <w:r>
              <w:rPr>
                <w:rFonts w:ascii="宋体"/>
                <w:color w:val="000000"/>
                <w:sz w:val="20"/>
              </w:rPr>
              <w:t>0</w:t>
            </w:r>
          </w:p>
        </w:tc>
        <w:tc>
          <w:tcPr>
            <w:tcW w:w="1276" w:type="dxa"/>
            <w:vMerge/>
            <w:shd w:val="clear" w:color="auto" w:fill="auto"/>
            <w:noWrap/>
            <w:vAlign w:val="center"/>
          </w:tcPr>
          <w:p w:rsidR="00B51E12" w:rsidRDefault="00B51E12"/>
        </w:tc>
        <w:tc>
          <w:tcPr>
            <w:tcW w:w="1276" w:type="dxa"/>
            <w:vMerge/>
            <w:shd w:val="clear" w:color="auto" w:fill="auto"/>
            <w:noWrap/>
            <w:vAlign w:val="center"/>
          </w:tcPr>
          <w:p w:rsidR="00B51E12" w:rsidRDefault="00B51E12"/>
        </w:tc>
        <w:tc>
          <w:tcPr>
            <w:tcW w:w="1134" w:type="dxa"/>
            <w:shd w:val="clear" w:color="auto" w:fill="auto"/>
            <w:noWrap/>
            <w:vAlign w:val="center"/>
          </w:tcPr>
          <w:p w:rsidR="00B51E12" w:rsidRDefault="006D446F">
            <w:pPr>
              <w:rPr>
                <w:rFonts w:ascii="宋体"/>
                <w:color w:val="000000"/>
                <w:sz w:val="20"/>
              </w:rPr>
            </w:pPr>
            <w:r>
              <w:rPr>
                <w:rFonts w:ascii="宋体" w:hint="eastAsia"/>
                <w:color w:val="000000"/>
                <w:sz w:val="20"/>
              </w:rPr>
              <w:t>实施计划</w:t>
            </w:r>
          </w:p>
        </w:tc>
        <w:tc>
          <w:tcPr>
            <w:tcW w:w="1134" w:type="dxa"/>
            <w:shd w:val="clear" w:color="auto" w:fill="auto"/>
            <w:noWrap/>
            <w:vAlign w:val="center"/>
          </w:tcPr>
          <w:p w:rsidR="00B51E12" w:rsidRDefault="006D446F">
            <w:pPr>
              <w:jc w:val="center"/>
              <w:rPr>
                <w:rFonts w:ascii="宋体"/>
                <w:b/>
                <w:color w:val="000000"/>
                <w:sz w:val="20"/>
              </w:rPr>
            </w:pPr>
            <w:r>
              <w:rPr>
                <w:rFonts w:ascii="宋体" w:hint="eastAsia"/>
                <w:b/>
                <w:color w:val="000000"/>
                <w:sz w:val="20"/>
              </w:rPr>
              <w:t>2</w:t>
            </w:r>
          </w:p>
        </w:tc>
        <w:tc>
          <w:tcPr>
            <w:tcW w:w="4459" w:type="dxa"/>
            <w:shd w:val="clear" w:color="auto" w:fill="auto"/>
            <w:noWrap/>
          </w:tcPr>
          <w:p w:rsidR="00B51E12" w:rsidRDefault="006D446F">
            <w:pPr>
              <w:rPr>
                <w:rFonts w:ascii="宋体" w:cs="宋体"/>
                <w:color w:val="000000"/>
                <w:kern w:val="0"/>
                <w:sz w:val="20"/>
              </w:rPr>
            </w:pPr>
            <w:r>
              <w:rPr>
                <w:rFonts w:ascii="宋体" w:cs="宋体" w:hint="eastAsia"/>
                <w:color w:val="000000"/>
                <w:kern w:val="0"/>
                <w:sz w:val="20"/>
              </w:rPr>
              <w:t>1.参选人所提供的实施方案完整、详细，实施步骤、计划明确，符合项目建设要求，可行性强 （2分）。</w:t>
            </w:r>
          </w:p>
          <w:p w:rsidR="00B51E12" w:rsidRDefault="006D446F">
            <w:pPr>
              <w:rPr>
                <w:rFonts w:ascii="宋体" w:cs="宋体"/>
                <w:color w:val="000000"/>
                <w:kern w:val="0"/>
                <w:sz w:val="20"/>
              </w:rPr>
            </w:pPr>
            <w:r>
              <w:rPr>
                <w:rFonts w:ascii="宋体" w:cs="宋体" w:hint="eastAsia"/>
                <w:color w:val="000000"/>
                <w:kern w:val="0"/>
                <w:sz w:val="20"/>
              </w:rPr>
              <w:t>2.参选人所提供的实施方案较完整，实施步骤、计划较明确，基本符合项目建设要求，可行性一般 （1分）。</w:t>
            </w:r>
          </w:p>
          <w:p w:rsidR="00B51E12" w:rsidRDefault="006D446F">
            <w:pPr>
              <w:rPr>
                <w:rFonts w:ascii="宋体" w:cs="宋体"/>
                <w:color w:val="000000"/>
                <w:kern w:val="0"/>
                <w:sz w:val="20"/>
              </w:rPr>
            </w:pPr>
            <w:r>
              <w:rPr>
                <w:rFonts w:ascii="宋体" w:cs="宋体" w:hint="eastAsia"/>
                <w:color w:val="000000"/>
                <w:kern w:val="0"/>
                <w:sz w:val="20"/>
              </w:rPr>
              <w:t>3.参选人所提供的实施方案不够完整，实施计划不够明确，可行性较差（0分）。</w:t>
            </w:r>
          </w:p>
        </w:tc>
      </w:tr>
      <w:tr w:rsidR="00B51E12">
        <w:trPr>
          <w:trHeight w:val="566"/>
          <w:jc w:val="center"/>
        </w:trPr>
        <w:tc>
          <w:tcPr>
            <w:tcW w:w="675"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1</w:t>
            </w:r>
            <w:r w:rsidR="00B304A0">
              <w:rPr>
                <w:rFonts w:ascii="宋体"/>
                <w:color w:val="000000"/>
                <w:sz w:val="20"/>
              </w:rPr>
              <w:t>1</w:t>
            </w:r>
          </w:p>
        </w:tc>
        <w:tc>
          <w:tcPr>
            <w:tcW w:w="1276" w:type="dxa"/>
            <w:vMerge/>
            <w:shd w:val="clear" w:color="auto" w:fill="auto"/>
            <w:noWrap/>
            <w:vAlign w:val="center"/>
          </w:tcPr>
          <w:p w:rsidR="00B51E12" w:rsidRDefault="00B51E12"/>
        </w:tc>
        <w:tc>
          <w:tcPr>
            <w:tcW w:w="1276" w:type="dxa"/>
            <w:vMerge/>
            <w:shd w:val="clear" w:color="auto" w:fill="auto"/>
            <w:noWrap/>
            <w:vAlign w:val="center"/>
          </w:tcPr>
          <w:p w:rsidR="00B51E12" w:rsidRDefault="00B51E12"/>
        </w:tc>
        <w:tc>
          <w:tcPr>
            <w:tcW w:w="1134" w:type="dxa"/>
            <w:shd w:val="clear" w:color="auto" w:fill="auto"/>
            <w:noWrap/>
            <w:vAlign w:val="center"/>
          </w:tcPr>
          <w:p w:rsidR="00B51E12" w:rsidRDefault="006D446F">
            <w:pPr>
              <w:jc w:val="center"/>
              <w:rPr>
                <w:rFonts w:ascii="宋体"/>
                <w:color w:val="000000"/>
                <w:sz w:val="20"/>
              </w:rPr>
            </w:pPr>
            <w:r>
              <w:rPr>
                <w:rFonts w:ascii="宋体" w:hint="eastAsia"/>
                <w:color w:val="000000"/>
                <w:sz w:val="20"/>
              </w:rPr>
              <w:t>实施团队要求</w:t>
            </w:r>
          </w:p>
        </w:tc>
        <w:tc>
          <w:tcPr>
            <w:tcW w:w="1134" w:type="dxa"/>
            <w:shd w:val="clear" w:color="auto" w:fill="auto"/>
            <w:noWrap/>
            <w:vAlign w:val="center"/>
          </w:tcPr>
          <w:p w:rsidR="00B51E12" w:rsidRDefault="006D446F">
            <w:pPr>
              <w:jc w:val="center"/>
              <w:rPr>
                <w:rFonts w:ascii="宋体"/>
                <w:b/>
                <w:color w:val="000000"/>
                <w:sz w:val="20"/>
              </w:rPr>
            </w:pPr>
            <w:r>
              <w:rPr>
                <w:rFonts w:ascii="宋体" w:hint="eastAsia"/>
                <w:b/>
                <w:color w:val="000000"/>
                <w:sz w:val="20"/>
              </w:rPr>
              <w:t>2</w:t>
            </w:r>
          </w:p>
        </w:tc>
        <w:tc>
          <w:tcPr>
            <w:tcW w:w="4459" w:type="dxa"/>
            <w:shd w:val="clear" w:color="auto" w:fill="auto"/>
            <w:noWrap/>
          </w:tcPr>
          <w:p w:rsidR="00B51E12" w:rsidRDefault="006D446F">
            <w:pPr>
              <w:rPr>
                <w:rFonts w:ascii="宋体" w:cs="宋体"/>
                <w:color w:val="000000"/>
                <w:kern w:val="0"/>
                <w:sz w:val="20"/>
              </w:rPr>
            </w:pPr>
            <w:r>
              <w:rPr>
                <w:rFonts w:ascii="宋体" w:cs="宋体" w:hint="eastAsia"/>
                <w:color w:val="000000"/>
                <w:kern w:val="0"/>
                <w:sz w:val="20"/>
              </w:rPr>
              <w:t>1</w:t>
            </w:r>
            <w:r>
              <w:rPr>
                <w:rFonts w:ascii="宋体" w:cs="宋体"/>
                <w:color w:val="000000"/>
                <w:kern w:val="0"/>
                <w:sz w:val="20"/>
              </w:rPr>
              <w:t>.</w:t>
            </w:r>
            <w:r>
              <w:rPr>
                <w:rFonts w:ascii="宋体" w:cs="宋体" w:hint="eastAsia"/>
                <w:color w:val="000000"/>
                <w:kern w:val="0"/>
                <w:sz w:val="20"/>
              </w:rPr>
              <w:t>项目经理具有2年（含）以上金融行业相关经验，5个及以上商业银行消息推送系统相关项目实施经验，具备良好的项目管理能力及消息推送平台体系化知识。（1分）</w:t>
            </w:r>
          </w:p>
          <w:p w:rsidR="00B51E12" w:rsidRDefault="006D446F">
            <w:pPr>
              <w:rPr>
                <w:rFonts w:ascii="宋体"/>
                <w:color w:val="000000"/>
                <w:sz w:val="20"/>
              </w:rPr>
            </w:pPr>
            <w:r>
              <w:rPr>
                <w:rFonts w:ascii="宋体" w:cs="宋体"/>
                <w:color w:val="000000"/>
                <w:kern w:val="0"/>
                <w:sz w:val="20"/>
              </w:rPr>
              <w:t>2.</w:t>
            </w:r>
            <w:r>
              <w:rPr>
                <w:rFonts w:ascii="宋体" w:cs="宋体" w:hint="eastAsia"/>
                <w:color w:val="000000"/>
                <w:kern w:val="0"/>
                <w:sz w:val="20"/>
              </w:rPr>
              <w:t>架构师具有2年（含）以上金融行业相关经验，应具有5个及以上商业银行消息推送相关项目需求分析经验，熟悉商业银行业务，对于银行需求及数据有一定的了解。（1分）</w:t>
            </w:r>
          </w:p>
        </w:tc>
      </w:tr>
      <w:tr w:rsidR="00B51E12">
        <w:trPr>
          <w:trHeight w:val="285"/>
          <w:jc w:val="center"/>
        </w:trPr>
        <w:tc>
          <w:tcPr>
            <w:tcW w:w="1951" w:type="dxa"/>
            <w:gridSpan w:val="2"/>
            <w:shd w:val="clear" w:color="auto" w:fill="auto"/>
            <w:noWrap/>
          </w:tcPr>
          <w:p w:rsidR="00B51E12" w:rsidRDefault="00B51E12">
            <w:pPr>
              <w:jc w:val="center"/>
              <w:rPr>
                <w:rFonts w:ascii="宋体"/>
                <w:color w:val="000000"/>
                <w:sz w:val="22"/>
              </w:rPr>
            </w:pPr>
          </w:p>
        </w:tc>
        <w:tc>
          <w:tcPr>
            <w:tcW w:w="2410" w:type="dxa"/>
            <w:gridSpan w:val="2"/>
            <w:shd w:val="clear" w:color="auto" w:fill="auto"/>
            <w:noWrap/>
          </w:tcPr>
          <w:p w:rsidR="00B51E12" w:rsidRDefault="006D446F">
            <w:pPr>
              <w:jc w:val="center"/>
              <w:rPr>
                <w:rFonts w:ascii="宋体"/>
                <w:b/>
                <w:color w:val="000000"/>
                <w:sz w:val="20"/>
              </w:rPr>
            </w:pPr>
            <w:r>
              <w:rPr>
                <w:rFonts w:ascii="宋体" w:hint="eastAsia"/>
                <w:b/>
                <w:color w:val="000000"/>
                <w:sz w:val="20"/>
              </w:rPr>
              <w:t>合计</w:t>
            </w:r>
          </w:p>
        </w:tc>
        <w:tc>
          <w:tcPr>
            <w:tcW w:w="1134" w:type="dxa"/>
            <w:shd w:val="clear" w:color="auto" w:fill="auto"/>
            <w:noWrap/>
          </w:tcPr>
          <w:p w:rsidR="00B51E12" w:rsidRDefault="006D446F">
            <w:pPr>
              <w:jc w:val="center"/>
              <w:rPr>
                <w:rFonts w:ascii="宋体"/>
                <w:b/>
                <w:color w:val="000000"/>
                <w:sz w:val="20"/>
              </w:rPr>
            </w:pPr>
            <w:r>
              <w:rPr>
                <w:rFonts w:ascii="宋体" w:hint="eastAsia"/>
                <w:b/>
                <w:color w:val="000000"/>
                <w:sz w:val="20"/>
              </w:rPr>
              <w:t>100</w:t>
            </w:r>
          </w:p>
        </w:tc>
        <w:tc>
          <w:tcPr>
            <w:tcW w:w="4459" w:type="dxa"/>
            <w:shd w:val="clear" w:color="auto" w:fill="auto"/>
            <w:noWrap/>
          </w:tcPr>
          <w:p w:rsidR="00B51E12" w:rsidRDefault="00B51E12">
            <w:pPr>
              <w:jc w:val="center"/>
              <w:rPr>
                <w:rFonts w:ascii="宋体"/>
                <w:b/>
                <w:color w:val="000000"/>
                <w:sz w:val="20"/>
              </w:rPr>
            </w:pPr>
          </w:p>
        </w:tc>
      </w:tr>
    </w:tbl>
    <w:p w:rsidR="00B51E12" w:rsidRDefault="006D446F">
      <w:pPr>
        <w:spacing w:line="360" w:lineRule="auto"/>
        <w:ind w:firstLineChars="200" w:firstLine="482"/>
        <w:jc w:val="left"/>
        <w:outlineLvl w:val="1"/>
        <w:rPr>
          <w:rFonts w:ascii="宋体"/>
          <w:b/>
          <w:snapToGrid w:val="0"/>
          <w:kern w:val="0"/>
          <w:sz w:val="24"/>
          <w:szCs w:val="24"/>
        </w:rPr>
      </w:pPr>
      <w:bookmarkStart w:id="87" w:name="_Toc11439"/>
      <w:bookmarkStart w:id="88" w:name="_Toc275199618"/>
      <w:bookmarkStart w:id="89" w:name="_Toc440628924"/>
      <w:bookmarkStart w:id="90" w:name="_Toc89675157"/>
      <w:bookmarkStart w:id="91" w:name="_Toc15059431"/>
      <w:bookmarkEnd w:id="79"/>
      <w:bookmarkEnd w:id="80"/>
      <w:bookmarkEnd w:id="86"/>
      <w:r>
        <w:rPr>
          <w:rFonts w:ascii="宋体" w:hint="eastAsia"/>
          <w:b/>
          <w:snapToGrid w:val="0"/>
          <w:kern w:val="0"/>
          <w:sz w:val="24"/>
          <w:szCs w:val="24"/>
        </w:rPr>
        <w:t>三、无效</w:t>
      </w:r>
      <w:r>
        <w:rPr>
          <w:rFonts w:ascii="宋体"/>
          <w:b/>
          <w:snapToGrid w:val="0"/>
          <w:kern w:val="0"/>
          <w:sz w:val="24"/>
          <w:szCs w:val="24"/>
        </w:rPr>
        <w:t>参选</w:t>
      </w:r>
      <w:r>
        <w:rPr>
          <w:rFonts w:ascii="宋体" w:hint="eastAsia"/>
          <w:b/>
          <w:snapToGrid w:val="0"/>
          <w:kern w:val="0"/>
          <w:sz w:val="24"/>
          <w:szCs w:val="24"/>
        </w:rPr>
        <w:t>条款</w:t>
      </w:r>
      <w:bookmarkEnd w:id="87"/>
      <w:bookmarkEnd w:id="88"/>
      <w:bookmarkEnd w:id="89"/>
      <w:bookmarkEnd w:id="90"/>
      <w:bookmarkEnd w:id="91"/>
    </w:p>
    <w:p w:rsidR="00B51E12" w:rsidRDefault="006D446F">
      <w:pPr>
        <w:snapToGrid w:val="0"/>
        <w:spacing w:line="360" w:lineRule="auto"/>
        <w:ind w:firstLineChars="200" w:firstLine="480"/>
        <w:rPr>
          <w:rFonts w:ascii="宋体"/>
          <w:snapToGrid w:val="0"/>
          <w:kern w:val="0"/>
          <w:sz w:val="24"/>
          <w:szCs w:val="24"/>
        </w:rPr>
      </w:pPr>
      <w:r>
        <w:rPr>
          <w:rFonts w:ascii="宋体" w:cs="宋体" w:hint="eastAsia"/>
          <w:snapToGrid w:val="0"/>
          <w:kern w:val="0"/>
          <w:sz w:val="24"/>
          <w:szCs w:val="24"/>
        </w:rPr>
        <w:t>参选</w:t>
      </w:r>
      <w:r>
        <w:rPr>
          <w:rFonts w:ascii="宋体" w:hint="eastAsia"/>
          <w:snapToGrid w:val="0"/>
          <w:kern w:val="0"/>
          <w:sz w:val="24"/>
          <w:szCs w:val="24"/>
        </w:rPr>
        <w:t>人或其</w:t>
      </w:r>
      <w:r>
        <w:rPr>
          <w:rFonts w:ascii="宋体" w:cs="宋体" w:hint="eastAsia"/>
          <w:snapToGrid w:val="0"/>
          <w:kern w:val="0"/>
          <w:sz w:val="24"/>
          <w:szCs w:val="24"/>
        </w:rPr>
        <w:t>参选</w:t>
      </w:r>
      <w:r>
        <w:rPr>
          <w:rFonts w:ascii="宋体" w:hint="eastAsia"/>
          <w:snapToGrid w:val="0"/>
          <w:kern w:val="0"/>
          <w:sz w:val="24"/>
          <w:szCs w:val="24"/>
        </w:rPr>
        <w:t>文件出现下列情况之一者，应为无效</w:t>
      </w:r>
      <w:r>
        <w:rPr>
          <w:rFonts w:ascii="宋体" w:cs="宋体" w:hint="eastAsia"/>
          <w:snapToGrid w:val="0"/>
          <w:kern w:val="0"/>
          <w:sz w:val="24"/>
          <w:szCs w:val="24"/>
        </w:rPr>
        <w:t>参选</w:t>
      </w:r>
      <w:r>
        <w:rPr>
          <w:rFonts w:ascii="宋体" w:hint="eastAsia"/>
          <w:snapToGrid w:val="0"/>
          <w:kern w:val="0"/>
          <w:sz w:val="24"/>
          <w:szCs w:val="24"/>
        </w:rPr>
        <w:t>：</w:t>
      </w:r>
    </w:p>
    <w:p w:rsidR="00B51E12" w:rsidRDefault="006D446F">
      <w:pPr>
        <w:snapToGrid w:val="0"/>
        <w:spacing w:line="360" w:lineRule="auto"/>
        <w:ind w:firstLineChars="200" w:firstLine="480"/>
        <w:rPr>
          <w:rFonts w:ascii="Times New Roman" w:hAnsi="Times New Roman" w:cs="Times New Roman"/>
          <w:snapToGrid w:val="0"/>
          <w:kern w:val="0"/>
          <w:sz w:val="24"/>
          <w:szCs w:val="24"/>
        </w:rPr>
      </w:pPr>
      <w:r>
        <w:rPr>
          <w:rFonts w:ascii="Times New Roman" w:hAnsi="Times New Roman" w:cs="Times New Roman"/>
          <w:snapToGrid w:val="0"/>
          <w:kern w:val="0"/>
          <w:sz w:val="24"/>
          <w:szCs w:val="24"/>
        </w:rPr>
        <w:t>（一）参选人未按比选文件规定提交足额参选保证金的</w:t>
      </w:r>
      <w:r>
        <w:rPr>
          <w:rFonts w:ascii="宋体" w:hint="eastAsia"/>
          <w:snapToGrid w:val="0"/>
          <w:kern w:val="0"/>
          <w:sz w:val="24"/>
          <w:szCs w:val="24"/>
        </w:rPr>
        <w:t>。</w:t>
      </w:r>
    </w:p>
    <w:p w:rsidR="00B51E12" w:rsidRDefault="006D446F">
      <w:pPr>
        <w:snapToGrid w:val="0"/>
        <w:spacing w:line="360" w:lineRule="auto"/>
        <w:ind w:firstLineChars="200" w:firstLine="480"/>
        <w:rPr>
          <w:rFonts w:ascii="Times New Roman" w:hAnsi="Times New Roman" w:cs="Times New Roman"/>
          <w:snapToGrid w:val="0"/>
          <w:kern w:val="0"/>
          <w:sz w:val="24"/>
          <w:szCs w:val="24"/>
        </w:rPr>
      </w:pPr>
      <w:r>
        <w:rPr>
          <w:rFonts w:ascii="Times New Roman" w:hAnsi="Times New Roman" w:cs="Times New Roman"/>
          <w:snapToGrid w:val="0"/>
          <w:kern w:val="0"/>
          <w:sz w:val="24"/>
          <w:szCs w:val="24"/>
        </w:rPr>
        <w:t>（二）参选人未通过资格性检查，参选文件未通过符合性检查或参选文件经证实存在弄虚作假的</w:t>
      </w:r>
      <w:r>
        <w:rPr>
          <w:rFonts w:ascii="宋体" w:hint="eastAsia"/>
          <w:snapToGrid w:val="0"/>
          <w:kern w:val="0"/>
          <w:sz w:val="24"/>
          <w:szCs w:val="24"/>
        </w:rPr>
        <w:t>。</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（三）</w:t>
      </w:r>
      <w:r>
        <w:rPr>
          <w:rFonts w:ascii="宋体" w:cs="宋体" w:hint="eastAsia"/>
          <w:snapToGrid w:val="0"/>
          <w:kern w:val="0"/>
          <w:sz w:val="24"/>
          <w:szCs w:val="24"/>
        </w:rPr>
        <w:t>参选</w:t>
      </w:r>
      <w:r>
        <w:rPr>
          <w:rFonts w:ascii="宋体" w:hint="eastAsia"/>
          <w:snapToGrid w:val="0"/>
          <w:kern w:val="0"/>
          <w:sz w:val="24"/>
          <w:szCs w:val="24"/>
        </w:rPr>
        <w:t>人超出其营业执照或事业单位法人证书上经营范围（业务范围）</w:t>
      </w:r>
      <w:r>
        <w:rPr>
          <w:rFonts w:ascii="宋体" w:cs="宋体" w:hint="eastAsia"/>
          <w:snapToGrid w:val="0"/>
          <w:kern w:val="0"/>
          <w:sz w:val="24"/>
          <w:szCs w:val="24"/>
        </w:rPr>
        <w:t>参选</w:t>
      </w:r>
      <w:r>
        <w:rPr>
          <w:rFonts w:ascii="宋体" w:hint="eastAsia"/>
          <w:snapToGrid w:val="0"/>
          <w:kern w:val="0"/>
          <w:sz w:val="24"/>
          <w:szCs w:val="24"/>
        </w:rPr>
        <w:t>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（四）单位负责人为同一人或者存在直接控股、管理关系的不同</w:t>
      </w:r>
      <w:r>
        <w:rPr>
          <w:rFonts w:ascii="宋体" w:cs="宋体" w:hint="eastAsia"/>
          <w:snapToGrid w:val="0"/>
          <w:kern w:val="0"/>
          <w:sz w:val="24"/>
          <w:szCs w:val="24"/>
        </w:rPr>
        <w:t>参选</w:t>
      </w:r>
      <w:r>
        <w:rPr>
          <w:rFonts w:ascii="宋体" w:hint="eastAsia"/>
          <w:snapToGrid w:val="0"/>
          <w:kern w:val="0"/>
          <w:sz w:val="24"/>
          <w:szCs w:val="24"/>
        </w:rPr>
        <w:t>人，不得参加同一合同项下的采购活动，上述</w:t>
      </w:r>
      <w:r>
        <w:rPr>
          <w:rFonts w:ascii="宋体" w:cs="宋体" w:hint="eastAsia"/>
          <w:snapToGrid w:val="0"/>
          <w:kern w:val="0"/>
          <w:sz w:val="24"/>
          <w:szCs w:val="24"/>
        </w:rPr>
        <w:t>参选</w:t>
      </w:r>
      <w:r>
        <w:rPr>
          <w:rFonts w:ascii="宋体" w:hint="eastAsia"/>
          <w:snapToGrid w:val="0"/>
          <w:kern w:val="0"/>
          <w:sz w:val="24"/>
          <w:szCs w:val="24"/>
        </w:rPr>
        <w:t>人的</w:t>
      </w:r>
      <w:r>
        <w:rPr>
          <w:rFonts w:ascii="宋体" w:cs="宋体" w:hint="eastAsia"/>
          <w:snapToGrid w:val="0"/>
          <w:kern w:val="0"/>
          <w:sz w:val="24"/>
          <w:szCs w:val="24"/>
        </w:rPr>
        <w:t>参选</w:t>
      </w:r>
      <w:r>
        <w:rPr>
          <w:rFonts w:ascii="宋体" w:hint="eastAsia"/>
          <w:snapToGrid w:val="0"/>
          <w:kern w:val="0"/>
          <w:sz w:val="24"/>
          <w:szCs w:val="24"/>
        </w:rPr>
        <w:t>均无效。</w:t>
      </w:r>
    </w:p>
    <w:p w:rsidR="00B51E12" w:rsidRDefault="006D446F">
      <w:pPr>
        <w:snapToGrid w:val="0"/>
        <w:spacing w:line="360" w:lineRule="auto"/>
        <w:ind w:firstLineChars="200" w:firstLine="480"/>
        <w:rPr>
          <w:rFonts w:ascii="Times New Roman" w:hAnsi="Times New Roman" w:cs="Times New Roman"/>
          <w:snapToGrid w:val="0"/>
          <w:kern w:val="0"/>
          <w:sz w:val="24"/>
          <w:szCs w:val="24"/>
        </w:rPr>
      </w:pPr>
      <w:r>
        <w:rPr>
          <w:rFonts w:ascii="Times New Roman" w:hAnsi="Times New Roman" w:cs="Times New Roman"/>
          <w:snapToGrid w:val="0"/>
          <w:kern w:val="0"/>
          <w:sz w:val="24"/>
          <w:szCs w:val="24"/>
        </w:rPr>
        <w:t>（五）同一分包的软件，制造商参与参选，再委托代理商参与参选的</w:t>
      </w:r>
      <w:r>
        <w:rPr>
          <w:rFonts w:ascii="宋体" w:hint="eastAsia"/>
          <w:snapToGrid w:val="0"/>
          <w:kern w:val="0"/>
          <w:sz w:val="24"/>
          <w:szCs w:val="24"/>
        </w:rPr>
        <w:t>。</w:t>
      </w:r>
    </w:p>
    <w:p w:rsidR="00B51E12" w:rsidRDefault="006D446F">
      <w:pPr>
        <w:snapToGrid w:val="0"/>
        <w:spacing w:line="360" w:lineRule="auto"/>
        <w:ind w:firstLineChars="200" w:firstLine="480"/>
        <w:rPr>
          <w:rFonts w:ascii="Times New Roman" w:hAnsi="Times New Roman" w:cs="Times New Roman"/>
          <w:snapToGrid w:val="0"/>
          <w:kern w:val="0"/>
          <w:sz w:val="24"/>
          <w:szCs w:val="24"/>
        </w:rPr>
      </w:pPr>
      <w:r>
        <w:rPr>
          <w:rFonts w:ascii="Times New Roman" w:hAnsi="Times New Roman" w:cs="Times New Roman"/>
          <w:snapToGrid w:val="0"/>
          <w:kern w:val="0"/>
          <w:sz w:val="24"/>
          <w:szCs w:val="24"/>
        </w:rPr>
        <w:t>（六）参选文件不满足比选文件第七章参选文件格式中所规定签字、盖章的</w:t>
      </w:r>
      <w:r>
        <w:rPr>
          <w:rFonts w:ascii="宋体" w:hint="eastAsia"/>
          <w:snapToGrid w:val="0"/>
          <w:kern w:val="0"/>
          <w:sz w:val="24"/>
          <w:szCs w:val="24"/>
        </w:rPr>
        <w:t>。</w:t>
      </w:r>
    </w:p>
    <w:p w:rsidR="00B51E12" w:rsidRDefault="006D446F">
      <w:pPr>
        <w:snapToGrid w:val="0"/>
        <w:spacing w:line="360" w:lineRule="auto"/>
        <w:ind w:firstLineChars="200" w:firstLine="480"/>
        <w:rPr>
          <w:rFonts w:ascii="Times New Roman" w:hAnsi="Times New Roman" w:cs="Times New Roman"/>
          <w:snapToGrid w:val="0"/>
          <w:kern w:val="0"/>
          <w:sz w:val="24"/>
          <w:szCs w:val="24"/>
        </w:rPr>
      </w:pPr>
      <w:r>
        <w:rPr>
          <w:rFonts w:ascii="Times New Roman" w:hAnsi="Times New Roman" w:cs="Times New Roman"/>
          <w:snapToGrid w:val="0"/>
          <w:kern w:val="0"/>
          <w:sz w:val="24"/>
          <w:szCs w:val="24"/>
        </w:rPr>
        <w:t>（七）参选文件出现多个参选方案或参选报价的</w:t>
      </w:r>
      <w:r>
        <w:rPr>
          <w:rFonts w:ascii="宋体" w:hint="eastAsia"/>
          <w:snapToGrid w:val="0"/>
          <w:kern w:val="0"/>
          <w:sz w:val="24"/>
          <w:szCs w:val="24"/>
        </w:rPr>
        <w:t>。</w:t>
      </w:r>
    </w:p>
    <w:p w:rsidR="00B51E12" w:rsidRDefault="006D446F">
      <w:pPr>
        <w:snapToGrid w:val="0"/>
        <w:spacing w:line="360" w:lineRule="auto"/>
        <w:ind w:firstLineChars="200" w:firstLine="480"/>
        <w:rPr>
          <w:rFonts w:ascii="Times New Roman" w:hAnsi="Times New Roman" w:cs="Times New Roman"/>
          <w:snapToGrid w:val="0"/>
          <w:kern w:val="0"/>
          <w:sz w:val="24"/>
          <w:szCs w:val="24"/>
        </w:rPr>
      </w:pPr>
      <w:r>
        <w:rPr>
          <w:rFonts w:ascii="Times New Roman" w:hAnsi="Times New Roman" w:cs="Times New Roman"/>
          <w:snapToGrid w:val="0"/>
          <w:kern w:val="0"/>
          <w:sz w:val="24"/>
          <w:szCs w:val="24"/>
        </w:rPr>
        <w:lastRenderedPageBreak/>
        <w:t>（八）参选报价超出最高限价的</w:t>
      </w:r>
      <w:r>
        <w:rPr>
          <w:rFonts w:ascii="宋体" w:hint="eastAsia"/>
          <w:snapToGrid w:val="0"/>
          <w:kern w:val="0"/>
          <w:sz w:val="24"/>
          <w:szCs w:val="24"/>
        </w:rPr>
        <w:t>。</w:t>
      </w:r>
    </w:p>
    <w:p w:rsidR="00B51E12" w:rsidRDefault="006D446F">
      <w:pPr>
        <w:snapToGrid w:val="0"/>
        <w:spacing w:line="360" w:lineRule="auto"/>
        <w:ind w:firstLineChars="200" w:firstLine="480"/>
        <w:rPr>
          <w:rFonts w:ascii="Times New Roman" w:hAnsi="Times New Roman" w:cs="Times New Roman"/>
          <w:snapToGrid w:val="0"/>
          <w:kern w:val="0"/>
          <w:sz w:val="24"/>
          <w:szCs w:val="24"/>
        </w:rPr>
      </w:pPr>
      <w:r>
        <w:rPr>
          <w:rFonts w:ascii="Times New Roman" w:hAnsi="Times New Roman" w:cs="Times New Roman"/>
          <w:snapToGrid w:val="0"/>
          <w:kern w:val="0"/>
          <w:sz w:val="24"/>
          <w:szCs w:val="24"/>
        </w:rPr>
        <w:t>（九）参选文件含有违反国家法律、法规的内容，或附有比选人不能接受的条件的。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（十）出现影响比选公正的违法、违规行为的。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（十一）与比选人、评审专家、其他参选人恶意串通。</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（十二）参选法人发生合并、分立、破产等重大变化后，不再具备比选要求的资格条件的。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（十三）提供虚假材料谋取中选资格的。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（十四）参选文件含有比选人不能接受的附件条件的。</w:t>
      </w:r>
    </w:p>
    <w:p w:rsidR="00B51E12" w:rsidRDefault="00B51E12">
      <w:pPr>
        <w:spacing w:line="360" w:lineRule="auto"/>
        <w:ind w:firstLineChars="200" w:firstLine="480"/>
        <w:rPr>
          <w:rFonts w:ascii="宋体"/>
          <w:snapToGrid w:val="0"/>
          <w:kern w:val="0"/>
          <w:sz w:val="24"/>
          <w:szCs w:val="24"/>
        </w:rPr>
      </w:pPr>
    </w:p>
    <w:p w:rsidR="00B51E12" w:rsidRDefault="006D446F">
      <w:pPr>
        <w:pStyle w:val="1"/>
        <w:spacing w:before="0"/>
        <w:ind w:rightChars="0" w:right="0"/>
      </w:pPr>
      <w:bookmarkStart w:id="92" w:name="_Toc303066033"/>
      <w:bookmarkStart w:id="93" w:name="_Toc89675159"/>
      <w:bookmarkStart w:id="94" w:name="_Toc55566259"/>
      <w:r>
        <w:rPr>
          <w:rFonts w:hint="eastAsia"/>
        </w:rPr>
        <w:t>第六章 参选人须知</w:t>
      </w:r>
      <w:bookmarkEnd w:id="92"/>
      <w:bookmarkEnd w:id="93"/>
      <w:bookmarkEnd w:id="94"/>
    </w:p>
    <w:p w:rsidR="00B51E12" w:rsidRDefault="00B51E12">
      <w:pPr>
        <w:spacing w:line="360" w:lineRule="auto"/>
        <w:rPr>
          <w:rFonts w:ascii="宋体"/>
        </w:rPr>
      </w:pPr>
    </w:p>
    <w:p w:rsidR="00B51E12" w:rsidRDefault="006D446F">
      <w:pPr>
        <w:spacing w:line="360" w:lineRule="auto"/>
        <w:ind w:firstLineChars="200" w:firstLine="482"/>
        <w:jc w:val="left"/>
        <w:outlineLvl w:val="1"/>
        <w:rPr>
          <w:rFonts w:ascii="宋体"/>
          <w:b/>
          <w:snapToGrid w:val="0"/>
          <w:kern w:val="0"/>
          <w:sz w:val="24"/>
          <w:szCs w:val="24"/>
        </w:rPr>
      </w:pPr>
      <w:bookmarkStart w:id="95" w:name="_Toc89675160"/>
      <w:r>
        <w:rPr>
          <w:rFonts w:ascii="宋体" w:hint="eastAsia"/>
          <w:b/>
          <w:snapToGrid w:val="0"/>
          <w:kern w:val="0"/>
          <w:sz w:val="24"/>
          <w:szCs w:val="24"/>
        </w:rPr>
        <w:t>一、</w:t>
      </w:r>
      <w:r>
        <w:rPr>
          <w:rFonts w:ascii="宋体"/>
          <w:b/>
          <w:snapToGrid w:val="0"/>
          <w:kern w:val="0"/>
          <w:sz w:val="24"/>
          <w:szCs w:val="24"/>
        </w:rPr>
        <w:t>参选</w:t>
      </w:r>
      <w:r>
        <w:rPr>
          <w:rFonts w:ascii="宋体" w:hint="eastAsia"/>
          <w:b/>
          <w:snapToGrid w:val="0"/>
          <w:kern w:val="0"/>
          <w:sz w:val="24"/>
          <w:szCs w:val="24"/>
        </w:rPr>
        <w:t>费用</w:t>
      </w:r>
      <w:bookmarkEnd w:id="95"/>
    </w:p>
    <w:p w:rsidR="00B51E12" w:rsidRDefault="006D446F">
      <w:pPr>
        <w:snapToGrid w:val="0"/>
        <w:spacing w:line="360" w:lineRule="auto"/>
        <w:ind w:firstLineChars="200" w:firstLine="480"/>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人参与本比选项目时，一切与</w:t>
      </w:r>
      <w:r>
        <w:rPr>
          <w:rFonts w:ascii="宋体" w:cs="Cambria" w:hint="eastAsia"/>
          <w:snapToGrid w:val="0"/>
          <w:kern w:val="0"/>
          <w:sz w:val="24"/>
          <w:szCs w:val="24"/>
        </w:rPr>
        <w:t>参选</w:t>
      </w:r>
      <w:r>
        <w:rPr>
          <w:rFonts w:ascii="宋体" w:hint="eastAsia"/>
          <w:snapToGrid w:val="0"/>
          <w:kern w:val="0"/>
          <w:sz w:val="24"/>
          <w:szCs w:val="24"/>
        </w:rPr>
        <w:t>有关的费用均由</w:t>
      </w:r>
      <w:r>
        <w:rPr>
          <w:rFonts w:ascii="宋体" w:cs="Cambria" w:hint="eastAsia"/>
          <w:snapToGrid w:val="0"/>
          <w:kern w:val="0"/>
          <w:sz w:val="24"/>
          <w:szCs w:val="24"/>
        </w:rPr>
        <w:t>参选</w:t>
      </w:r>
      <w:r>
        <w:rPr>
          <w:rFonts w:ascii="宋体" w:hint="eastAsia"/>
          <w:snapToGrid w:val="0"/>
          <w:kern w:val="0"/>
          <w:sz w:val="24"/>
          <w:szCs w:val="24"/>
        </w:rPr>
        <w:t>人自理。</w:t>
      </w:r>
    </w:p>
    <w:p w:rsidR="00B51E12" w:rsidRDefault="006D446F">
      <w:pPr>
        <w:spacing w:line="360" w:lineRule="auto"/>
        <w:ind w:firstLineChars="200" w:firstLine="482"/>
        <w:jc w:val="left"/>
        <w:outlineLvl w:val="1"/>
        <w:rPr>
          <w:rFonts w:ascii="宋体"/>
          <w:b/>
          <w:snapToGrid w:val="0"/>
          <w:kern w:val="0"/>
          <w:sz w:val="24"/>
          <w:szCs w:val="24"/>
        </w:rPr>
      </w:pPr>
      <w:bookmarkStart w:id="96" w:name="_Toc89675161"/>
      <w:r>
        <w:rPr>
          <w:rFonts w:ascii="宋体" w:hint="eastAsia"/>
          <w:b/>
          <w:snapToGrid w:val="0"/>
          <w:kern w:val="0"/>
          <w:sz w:val="24"/>
          <w:szCs w:val="24"/>
        </w:rPr>
        <w:t>二、</w:t>
      </w:r>
      <w:r>
        <w:rPr>
          <w:rFonts w:ascii="宋体"/>
          <w:b/>
          <w:snapToGrid w:val="0"/>
          <w:kern w:val="0"/>
          <w:sz w:val="24"/>
          <w:szCs w:val="24"/>
        </w:rPr>
        <w:t>参选</w:t>
      </w:r>
      <w:r>
        <w:rPr>
          <w:rFonts w:ascii="宋体" w:hint="eastAsia"/>
          <w:b/>
          <w:snapToGrid w:val="0"/>
          <w:kern w:val="0"/>
          <w:sz w:val="24"/>
          <w:szCs w:val="24"/>
        </w:rPr>
        <w:t>人</w:t>
      </w:r>
      <w:bookmarkEnd w:id="96"/>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1、合格</w:t>
      </w:r>
      <w:r>
        <w:rPr>
          <w:rFonts w:ascii="宋体" w:cs="Cambria" w:hint="eastAsia"/>
          <w:snapToGrid w:val="0"/>
          <w:kern w:val="0"/>
          <w:sz w:val="24"/>
          <w:szCs w:val="24"/>
        </w:rPr>
        <w:t>参选</w:t>
      </w:r>
      <w:r>
        <w:rPr>
          <w:rFonts w:ascii="宋体" w:hint="eastAsia"/>
          <w:snapToGrid w:val="0"/>
          <w:kern w:val="0"/>
          <w:sz w:val="24"/>
          <w:szCs w:val="24"/>
        </w:rPr>
        <w:t>人条件</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合格</w:t>
      </w:r>
      <w:r>
        <w:rPr>
          <w:rFonts w:ascii="宋体" w:cs="Cambria" w:hint="eastAsia"/>
          <w:snapToGrid w:val="0"/>
          <w:kern w:val="0"/>
          <w:sz w:val="24"/>
          <w:szCs w:val="24"/>
        </w:rPr>
        <w:t>参选</w:t>
      </w:r>
      <w:r>
        <w:rPr>
          <w:rFonts w:ascii="宋体" w:hint="eastAsia"/>
          <w:snapToGrid w:val="0"/>
          <w:kern w:val="0"/>
          <w:sz w:val="24"/>
          <w:szCs w:val="24"/>
        </w:rPr>
        <w:t>人应完全符合比选文件第一章中规定的</w:t>
      </w:r>
      <w:r>
        <w:rPr>
          <w:rFonts w:ascii="宋体" w:cs="Cambria" w:hint="eastAsia"/>
          <w:snapToGrid w:val="0"/>
          <w:kern w:val="0"/>
          <w:sz w:val="24"/>
          <w:szCs w:val="24"/>
        </w:rPr>
        <w:t>参选</w:t>
      </w:r>
      <w:r>
        <w:rPr>
          <w:rFonts w:ascii="宋体" w:hint="eastAsia"/>
          <w:snapToGrid w:val="0"/>
          <w:kern w:val="0"/>
          <w:sz w:val="24"/>
          <w:szCs w:val="24"/>
        </w:rPr>
        <w:t>人资格条件，并对比选文件作出实质性响应。</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w:t>
      </w:r>
      <w:r>
        <w:rPr>
          <w:rFonts w:ascii="宋体" w:cs="Cambria" w:hint="eastAsia"/>
          <w:snapToGrid w:val="0"/>
          <w:kern w:val="0"/>
          <w:sz w:val="24"/>
          <w:szCs w:val="24"/>
        </w:rPr>
        <w:t>参选</w:t>
      </w:r>
      <w:r>
        <w:rPr>
          <w:rFonts w:ascii="宋体" w:hint="eastAsia"/>
          <w:snapToGrid w:val="0"/>
          <w:kern w:val="0"/>
          <w:sz w:val="24"/>
          <w:szCs w:val="24"/>
        </w:rPr>
        <w:t>人的风险</w:t>
      </w:r>
    </w:p>
    <w:p w:rsidR="00B51E12" w:rsidRDefault="006D446F">
      <w:pPr>
        <w:snapToGrid w:val="0"/>
        <w:spacing w:line="360" w:lineRule="auto"/>
        <w:ind w:firstLineChars="200" w:firstLine="480"/>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人没有按照比选文件要求提供全部资料，或者</w:t>
      </w:r>
      <w:r>
        <w:rPr>
          <w:rFonts w:ascii="宋体" w:cs="Cambria" w:hint="eastAsia"/>
          <w:snapToGrid w:val="0"/>
          <w:kern w:val="0"/>
          <w:sz w:val="24"/>
          <w:szCs w:val="24"/>
        </w:rPr>
        <w:t>参选</w:t>
      </w:r>
      <w:r>
        <w:rPr>
          <w:rFonts w:ascii="宋体" w:hint="eastAsia"/>
          <w:snapToGrid w:val="0"/>
          <w:kern w:val="0"/>
          <w:sz w:val="24"/>
          <w:szCs w:val="24"/>
        </w:rPr>
        <w:t>人没有对比选文件在各方面作出实质性响应，可能导致</w:t>
      </w:r>
      <w:r>
        <w:rPr>
          <w:rFonts w:ascii="宋体" w:cs="Cambria" w:hint="eastAsia"/>
          <w:snapToGrid w:val="0"/>
          <w:kern w:val="0"/>
          <w:sz w:val="24"/>
          <w:szCs w:val="24"/>
        </w:rPr>
        <w:t>参选</w:t>
      </w:r>
      <w:r>
        <w:rPr>
          <w:rFonts w:ascii="宋体" w:hint="eastAsia"/>
          <w:snapToGrid w:val="0"/>
          <w:kern w:val="0"/>
          <w:sz w:val="24"/>
          <w:szCs w:val="24"/>
        </w:rPr>
        <w:t>被拒绝或评定为无效</w:t>
      </w:r>
      <w:r>
        <w:rPr>
          <w:rFonts w:ascii="宋体" w:cs="Cambria" w:hint="eastAsia"/>
          <w:snapToGrid w:val="0"/>
          <w:kern w:val="0"/>
          <w:sz w:val="24"/>
          <w:szCs w:val="24"/>
        </w:rPr>
        <w:t>参选</w:t>
      </w:r>
      <w:r>
        <w:rPr>
          <w:rFonts w:ascii="宋体" w:hint="eastAsia"/>
          <w:snapToGrid w:val="0"/>
          <w:kern w:val="0"/>
          <w:sz w:val="24"/>
          <w:szCs w:val="24"/>
        </w:rPr>
        <w:t>。</w:t>
      </w:r>
    </w:p>
    <w:p w:rsidR="00B51E12" w:rsidRDefault="006D446F">
      <w:pPr>
        <w:spacing w:line="360" w:lineRule="auto"/>
        <w:ind w:firstLineChars="200" w:firstLine="482"/>
        <w:jc w:val="left"/>
        <w:outlineLvl w:val="1"/>
        <w:rPr>
          <w:rFonts w:ascii="宋体"/>
          <w:b/>
          <w:snapToGrid w:val="0"/>
          <w:kern w:val="0"/>
          <w:sz w:val="24"/>
          <w:szCs w:val="24"/>
        </w:rPr>
      </w:pPr>
      <w:bookmarkStart w:id="97" w:name="_Toc89675162"/>
      <w:r>
        <w:rPr>
          <w:rFonts w:ascii="宋体" w:hint="eastAsia"/>
          <w:b/>
          <w:snapToGrid w:val="0"/>
          <w:kern w:val="0"/>
          <w:sz w:val="24"/>
          <w:szCs w:val="24"/>
        </w:rPr>
        <w:t>三、比选文件</w:t>
      </w:r>
      <w:bookmarkEnd w:id="97"/>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比选文件是</w:t>
      </w:r>
      <w:r>
        <w:rPr>
          <w:rFonts w:ascii="宋体" w:cs="Cambria" w:hint="eastAsia"/>
          <w:snapToGrid w:val="0"/>
          <w:kern w:val="0"/>
          <w:sz w:val="24"/>
          <w:szCs w:val="24"/>
        </w:rPr>
        <w:t>参选</w:t>
      </w:r>
      <w:r>
        <w:rPr>
          <w:rFonts w:ascii="宋体" w:hint="eastAsia"/>
          <w:snapToGrid w:val="0"/>
          <w:kern w:val="0"/>
          <w:sz w:val="24"/>
          <w:szCs w:val="24"/>
        </w:rPr>
        <w:t>人编制</w:t>
      </w:r>
      <w:r>
        <w:rPr>
          <w:rFonts w:ascii="宋体" w:cs="Cambria" w:hint="eastAsia"/>
          <w:snapToGrid w:val="0"/>
          <w:kern w:val="0"/>
          <w:sz w:val="24"/>
          <w:szCs w:val="24"/>
        </w:rPr>
        <w:t>参选</w:t>
      </w:r>
      <w:r>
        <w:rPr>
          <w:rFonts w:ascii="宋体" w:hint="eastAsia"/>
          <w:snapToGrid w:val="0"/>
          <w:kern w:val="0"/>
          <w:sz w:val="24"/>
          <w:szCs w:val="24"/>
        </w:rPr>
        <w:t>文件的依据，是评选委员会评判依据和标准。比选文件也是比选人与中选人签订合同的基础。</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1、本行对比选文件所作的一切有效的书面通知、修改及补充，都是比选文件不可分割的部分。</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w:t>
      </w:r>
      <w:r>
        <w:rPr>
          <w:rFonts w:ascii="宋体" w:cs="Cambria" w:hint="eastAsia"/>
          <w:snapToGrid w:val="0"/>
          <w:kern w:val="0"/>
          <w:sz w:val="24"/>
          <w:szCs w:val="24"/>
        </w:rPr>
        <w:t>参选</w:t>
      </w:r>
      <w:r>
        <w:rPr>
          <w:rFonts w:ascii="宋体" w:hint="eastAsia"/>
          <w:snapToGrid w:val="0"/>
          <w:kern w:val="0"/>
          <w:sz w:val="24"/>
          <w:szCs w:val="24"/>
        </w:rPr>
        <w:t>人对比选文件如有异议，应在</w:t>
      </w:r>
      <w:r>
        <w:rPr>
          <w:rFonts w:ascii="宋体" w:cs="Cambria" w:hint="eastAsia"/>
          <w:snapToGrid w:val="0"/>
          <w:kern w:val="0"/>
          <w:sz w:val="24"/>
          <w:szCs w:val="24"/>
        </w:rPr>
        <w:t>参选</w:t>
      </w:r>
      <w:r>
        <w:rPr>
          <w:rFonts w:ascii="宋体" w:hint="eastAsia"/>
          <w:snapToGrid w:val="0"/>
          <w:kern w:val="0"/>
          <w:sz w:val="24"/>
          <w:szCs w:val="24"/>
        </w:rPr>
        <w:t>截止时间前五个日历日前以书面形式告知本行。本行对已发出的比选文件需要进行澄清或修改的，应以书面形式通知所有比选文件收受人。该澄清或者修改的内容为比选文件的组成部分。</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lastRenderedPageBreak/>
        <w:t>3、</w:t>
      </w:r>
      <w:r>
        <w:rPr>
          <w:rFonts w:ascii="宋体" w:cs="Cambria" w:hint="eastAsia"/>
          <w:snapToGrid w:val="0"/>
          <w:kern w:val="0"/>
          <w:sz w:val="24"/>
          <w:szCs w:val="24"/>
        </w:rPr>
        <w:t>参选</w:t>
      </w:r>
      <w:r>
        <w:rPr>
          <w:rFonts w:ascii="宋体" w:hint="eastAsia"/>
          <w:snapToGrid w:val="0"/>
          <w:kern w:val="0"/>
          <w:sz w:val="24"/>
          <w:szCs w:val="24"/>
        </w:rPr>
        <w:t>人对比选文件有异议的，应在规定时间内提出，否则视同认可比选文件所有要求。逾期提出异议的，本行不予受理。</w:t>
      </w:r>
    </w:p>
    <w:p w:rsidR="00B51E12" w:rsidRDefault="006D446F">
      <w:pPr>
        <w:spacing w:line="360" w:lineRule="auto"/>
        <w:ind w:firstLineChars="200" w:firstLine="482"/>
        <w:jc w:val="left"/>
        <w:outlineLvl w:val="1"/>
        <w:rPr>
          <w:rFonts w:ascii="宋体"/>
          <w:b/>
          <w:snapToGrid w:val="0"/>
          <w:kern w:val="0"/>
          <w:sz w:val="24"/>
          <w:szCs w:val="24"/>
        </w:rPr>
      </w:pPr>
      <w:bookmarkStart w:id="98" w:name="_Toc89675163"/>
      <w:r>
        <w:rPr>
          <w:rFonts w:ascii="宋体" w:hint="eastAsia"/>
          <w:b/>
          <w:snapToGrid w:val="0"/>
          <w:kern w:val="0"/>
          <w:sz w:val="24"/>
          <w:szCs w:val="24"/>
        </w:rPr>
        <w:t>四、</w:t>
      </w:r>
      <w:r>
        <w:rPr>
          <w:rFonts w:ascii="宋体"/>
          <w:b/>
          <w:snapToGrid w:val="0"/>
          <w:kern w:val="0"/>
          <w:sz w:val="24"/>
          <w:szCs w:val="24"/>
        </w:rPr>
        <w:t>参选</w:t>
      </w:r>
      <w:bookmarkEnd w:id="98"/>
    </w:p>
    <w:p w:rsidR="00B51E12" w:rsidRDefault="006D446F">
      <w:pPr>
        <w:snapToGrid w:val="0"/>
        <w:spacing w:line="360" w:lineRule="auto"/>
        <w:ind w:firstLineChars="200" w:firstLine="480"/>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人应当按照比选文件的要求编制</w:t>
      </w:r>
      <w:r>
        <w:rPr>
          <w:rFonts w:ascii="宋体" w:cs="Cambria" w:hint="eastAsia"/>
          <w:snapToGrid w:val="0"/>
          <w:kern w:val="0"/>
          <w:sz w:val="24"/>
          <w:szCs w:val="24"/>
        </w:rPr>
        <w:t>参选</w:t>
      </w:r>
      <w:r>
        <w:rPr>
          <w:rFonts w:ascii="宋体" w:hint="eastAsia"/>
          <w:snapToGrid w:val="0"/>
          <w:kern w:val="0"/>
          <w:sz w:val="24"/>
          <w:szCs w:val="24"/>
        </w:rPr>
        <w:t>文件，并对比选文件提出的要求和条件作出实质性响应。</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（一）</w:t>
      </w:r>
      <w:r>
        <w:rPr>
          <w:rFonts w:ascii="宋体" w:cs="Cambria" w:hint="eastAsia"/>
          <w:snapToGrid w:val="0"/>
          <w:kern w:val="0"/>
          <w:sz w:val="24"/>
          <w:szCs w:val="24"/>
        </w:rPr>
        <w:t>参选</w:t>
      </w:r>
      <w:r>
        <w:rPr>
          <w:rFonts w:ascii="宋体" w:hint="eastAsia"/>
          <w:snapToGrid w:val="0"/>
          <w:kern w:val="0"/>
          <w:sz w:val="24"/>
          <w:szCs w:val="24"/>
        </w:rPr>
        <w:t>文件组成</w:t>
      </w:r>
    </w:p>
    <w:p w:rsidR="00B51E12" w:rsidRDefault="006D446F">
      <w:pPr>
        <w:snapToGrid w:val="0"/>
        <w:spacing w:line="360" w:lineRule="auto"/>
        <w:ind w:firstLineChars="200" w:firstLine="480"/>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文件</w:t>
      </w:r>
      <w:r>
        <w:rPr>
          <w:rFonts w:ascii="宋体" w:cs="Cambria" w:hint="eastAsia"/>
          <w:snapToGrid w:val="0"/>
          <w:kern w:val="0"/>
          <w:sz w:val="24"/>
          <w:szCs w:val="24"/>
        </w:rPr>
        <w:t>参选</w:t>
      </w:r>
      <w:r>
        <w:rPr>
          <w:rFonts w:ascii="宋体" w:hint="eastAsia"/>
          <w:snapToGrid w:val="0"/>
          <w:kern w:val="0"/>
          <w:sz w:val="24"/>
          <w:szCs w:val="24"/>
        </w:rPr>
        <w:t>人所作的一切有效补充、修改和承诺等文件组成，</w:t>
      </w:r>
      <w:r>
        <w:rPr>
          <w:rFonts w:ascii="宋体" w:cs="Cambria" w:hint="eastAsia"/>
          <w:snapToGrid w:val="0"/>
          <w:kern w:val="0"/>
          <w:sz w:val="24"/>
          <w:szCs w:val="24"/>
        </w:rPr>
        <w:t>参选</w:t>
      </w:r>
      <w:r>
        <w:rPr>
          <w:rFonts w:ascii="宋体" w:hint="eastAsia"/>
          <w:snapToGrid w:val="0"/>
          <w:kern w:val="0"/>
          <w:sz w:val="24"/>
          <w:szCs w:val="24"/>
        </w:rPr>
        <w:t>人应按照第七章“</w:t>
      </w:r>
      <w:r>
        <w:rPr>
          <w:rFonts w:ascii="宋体" w:cs="Cambria" w:hint="eastAsia"/>
          <w:snapToGrid w:val="0"/>
          <w:kern w:val="0"/>
          <w:sz w:val="24"/>
          <w:szCs w:val="24"/>
        </w:rPr>
        <w:t>参选</w:t>
      </w:r>
      <w:r>
        <w:rPr>
          <w:rFonts w:ascii="宋体" w:hint="eastAsia"/>
          <w:snapToGrid w:val="0"/>
          <w:kern w:val="0"/>
          <w:sz w:val="24"/>
          <w:szCs w:val="24"/>
        </w:rPr>
        <w:t>文件格式”规定的目录顺序组织编写和装订，否则有可能影响</w:t>
      </w:r>
      <w:r>
        <w:rPr>
          <w:rFonts w:ascii="宋体" w:cs="Cambria" w:hint="eastAsia"/>
          <w:snapToGrid w:val="0"/>
          <w:kern w:val="0"/>
          <w:sz w:val="24"/>
          <w:szCs w:val="24"/>
        </w:rPr>
        <w:t>参选</w:t>
      </w:r>
      <w:r>
        <w:rPr>
          <w:rFonts w:ascii="宋体" w:hint="eastAsia"/>
          <w:snapToGrid w:val="0"/>
          <w:kern w:val="0"/>
          <w:sz w:val="24"/>
          <w:szCs w:val="24"/>
        </w:rPr>
        <w:t>人的</w:t>
      </w:r>
      <w:r>
        <w:rPr>
          <w:rFonts w:ascii="宋体" w:cs="Cambria" w:hint="eastAsia"/>
          <w:snapToGrid w:val="0"/>
          <w:kern w:val="0"/>
          <w:sz w:val="24"/>
          <w:szCs w:val="24"/>
        </w:rPr>
        <w:t>参选</w:t>
      </w:r>
      <w:r>
        <w:rPr>
          <w:rFonts w:ascii="宋体" w:hint="eastAsia"/>
          <w:snapToGrid w:val="0"/>
          <w:kern w:val="0"/>
          <w:sz w:val="24"/>
          <w:szCs w:val="24"/>
        </w:rPr>
        <w:t>文件响应程度得分。</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（二）联合</w:t>
      </w:r>
      <w:r>
        <w:rPr>
          <w:rFonts w:ascii="宋体" w:cs="Cambria" w:hint="eastAsia"/>
          <w:snapToGrid w:val="0"/>
          <w:kern w:val="0"/>
          <w:sz w:val="24"/>
          <w:szCs w:val="24"/>
        </w:rPr>
        <w:t>参选</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本比选项目不接受联合</w:t>
      </w:r>
      <w:r>
        <w:rPr>
          <w:rFonts w:ascii="宋体" w:cs="Cambria" w:hint="eastAsia"/>
          <w:snapToGrid w:val="0"/>
          <w:kern w:val="0"/>
          <w:sz w:val="24"/>
          <w:szCs w:val="24"/>
        </w:rPr>
        <w:t>参选</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（三）</w:t>
      </w:r>
      <w:r>
        <w:rPr>
          <w:rFonts w:ascii="宋体" w:cs="Cambria" w:hint="eastAsia"/>
          <w:snapToGrid w:val="0"/>
          <w:kern w:val="0"/>
          <w:sz w:val="24"/>
          <w:szCs w:val="24"/>
        </w:rPr>
        <w:t>参选</w:t>
      </w:r>
      <w:r>
        <w:rPr>
          <w:rFonts w:ascii="宋体" w:hint="eastAsia"/>
          <w:snapToGrid w:val="0"/>
          <w:kern w:val="0"/>
          <w:sz w:val="24"/>
          <w:szCs w:val="24"/>
        </w:rPr>
        <w:t>有效期</w:t>
      </w:r>
    </w:p>
    <w:p w:rsidR="00B51E12" w:rsidRDefault="006D446F">
      <w:pPr>
        <w:snapToGrid w:val="0"/>
        <w:spacing w:line="360" w:lineRule="auto"/>
        <w:ind w:firstLineChars="200" w:firstLine="480"/>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有效期为</w:t>
      </w:r>
      <w:r>
        <w:rPr>
          <w:rFonts w:ascii="宋体" w:cs="Cambria" w:hint="eastAsia"/>
          <w:snapToGrid w:val="0"/>
          <w:kern w:val="0"/>
          <w:sz w:val="24"/>
          <w:szCs w:val="24"/>
        </w:rPr>
        <w:t>参选</w:t>
      </w:r>
      <w:r>
        <w:rPr>
          <w:rFonts w:ascii="宋体" w:hint="eastAsia"/>
          <w:snapToGrid w:val="0"/>
          <w:kern w:val="0"/>
          <w:sz w:val="24"/>
          <w:szCs w:val="24"/>
        </w:rPr>
        <w:t>截止日期后90天内。</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（四）</w:t>
      </w:r>
      <w:r>
        <w:rPr>
          <w:rFonts w:ascii="宋体" w:cs="Cambria" w:hint="eastAsia"/>
          <w:snapToGrid w:val="0"/>
          <w:kern w:val="0"/>
          <w:sz w:val="24"/>
          <w:szCs w:val="24"/>
        </w:rPr>
        <w:t>参选</w:t>
      </w:r>
      <w:r>
        <w:rPr>
          <w:rFonts w:ascii="宋体" w:hint="eastAsia"/>
          <w:snapToGrid w:val="0"/>
          <w:kern w:val="0"/>
          <w:sz w:val="24"/>
          <w:szCs w:val="24"/>
        </w:rPr>
        <w:t>保证金</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1、</w:t>
      </w:r>
      <w:r>
        <w:rPr>
          <w:rFonts w:ascii="宋体" w:cs="Cambria" w:hint="eastAsia"/>
          <w:snapToGrid w:val="0"/>
          <w:kern w:val="0"/>
          <w:sz w:val="24"/>
          <w:szCs w:val="24"/>
        </w:rPr>
        <w:t>参选</w:t>
      </w:r>
      <w:r>
        <w:rPr>
          <w:rFonts w:ascii="宋体" w:hint="eastAsia"/>
          <w:snapToGrid w:val="0"/>
          <w:kern w:val="0"/>
          <w:sz w:val="24"/>
          <w:szCs w:val="24"/>
        </w:rPr>
        <w:t>人应在</w:t>
      </w:r>
      <w:r>
        <w:rPr>
          <w:rFonts w:ascii="宋体" w:cs="Cambria" w:hint="eastAsia"/>
          <w:snapToGrid w:val="0"/>
          <w:kern w:val="0"/>
          <w:sz w:val="24"/>
          <w:szCs w:val="24"/>
        </w:rPr>
        <w:t>参选</w:t>
      </w:r>
      <w:r>
        <w:rPr>
          <w:rFonts w:ascii="宋体" w:hint="eastAsia"/>
          <w:snapToGrid w:val="0"/>
          <w:kern w:val="0"/>
          <w:sz w:val="24"/>
          <w:szCs w:val="24"/>
        </w:rPr>
        <w:t>截止时间前，按比选文件第一章规定向比选人缴纳</w:t>
      </w:r>
      <w:r>
        <w:rPr>
          <w:rFonts w:ascii="宋体" w:cs="Cambria" w:hint="eastAsia"/>
          <w:snapToGrid w:val="0"/>
          <w:kern w:val="0"/>
          <w:sz w:val="24"/>
          <w:szCs w:val="24"/>
        </w:rPr>
        <w:t>参选</w:t>
      </w:r>
      <w:r>
        <w:rPr>
          <w:rFonts w:ascii="宋体" w:hint="eastAsia"/>
          <w:snapToGrid w:val="0"/>
          <w:kern w:val="0"/>
          <w:sz w:val="24"/>
          <w:szCs w:val="24"/>
        </w:rPr>
        <w:t>保证金。</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w:t>
      </w:r>
      <w:r>
        <w:rPr>
          <w:rFonts w:ascii="宋体" w:cs="Cambria" w:hint="eastAsia"/>
          <w:snapToGrid w:val="0"/>
          <w:kern w:val="0"/>
          <w:sz w:val="24"/>
          <w:szCs w:val="24"/>
        </w:rPr>
        <w:t>参选</w:t>
      </w:r>
      <w:r>
        <w:rPr>
          <w:rFonts w:ascii="宋体" w:hint="eastAsia"/>
          <w:snapToGrid w:val="0"/>
          <w:kern w:val="0"/>
          <w:sz w:val="24"/>
          <w:szCs w:val="24"/>
        </w:rPr>
        <w:t>保证金为</w:t>
      </w:r>
      <w:r>
        <w:rPr>
          <w:rFonts w:ascii="宋体" w:cs="Cambria" w:hint="eastAsia"/>
          <w:snapToGrid w:val="0"/>
          <w:kern w:val="0"/>
          <w:sz w:val="24"/>
          <w:szCs w:val="24"/>
        </w:rPr>
        <w:t>参选</w:t>
      </w:r>
      <w:r>
        <w:rPr>
          <w:rFonts w:ascii="宋体" w:hint="eastAsia"/>
          <w:snapToGrid w:val="0"/>
          <w:kern w:val="0"/>
          <w:sz w:val="24"/>
          <w:szCs w:val="24"/>
        </w:rPr>
        <w:t>的有效约束条件。</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3、</w:t>
      </w:r>
      <w:r>
        <w:rPr>
          <w:rFonts w:ascii="宋体" w:cs="Cambria" w:hint="eastAsia"/>
          <w:snapToGrid w:val="0"/>
          <w:kern w:val="0"/>
          <w:sz w:val="24"/>
          <w:szCs w:val="24"/>
        </w:rPr>
        <w:t>参选</w:t>
      </w:r>
      <w:r>
        <w:rPr>
          <w:rFonts w:ascii="宋体" w:hint="eastAsia"/>
          <w:snapToGrid w:val="0"/>
          <w:kern w:val="0"/>
          <w:sz w:val="24"/>
          <w:szCs w:val="24"/>
        </w:rPr>
        <w:t>保证金的有效期限在</w:t>
      </w:r>
      <w:r>
        <w:rPr>
          <w:rFonts w:ascii="宋体" w:cs="Cambria" w:hint="eastAsia"/>
          <w:snapToGrid w:val="0"/>
          <w:kern w:val="0"/>
          <w:sz w:val="24"/>
          <w:szCs w:val="24"/>
        </w:rPr>
        <w:t>参选</w:t>
      </w:r>
      <w:r>
        <w:rPr>
          <w:rFonts w:ascii="宋体" w:hint="eastAsia"/>
          <w:snapToGrid w:val="0"/>
          <w:kern w:val="0"/>
          <w:sz w:val="24"/>
          <w:szCs w:val="24"/>
        </w:rPr>
        <w:t>有效期过后30天内继续有效。</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4、</w:t>
      </w:r>
      <w:r>
        <w:rPr>
          <w:rFonts w:ascii="宋体" w:cs="Cambria" w:hint="eastAsia"/>
          <w:snapToGrid w:val="0"/>
          <w:kern w:val="0"/>
          <w:sz w:val="24"/>
          <w:szCs w:val="24"/>
        </w:rPr>
        <w:t>参选</w:t>
      </w:r>
      <w:r>
        <w:rPr>
          <w:rFonts w:ascii="宋体" w:hint="eastAsia"/>
          <w:snapToGrid w:val="0"/>
          <w:kern w:val="0"/>
          <w:sz w:val="24"/>
          <w:szCs w:val="24"/>
        </w:rPr>
        <w:t>保证金币种应与</w:t>
      </w:r>
      <w:r>
        <w:rPr>
          <w:rFonts w:ascii="宋体" w:cs="Cambria" w:hint="eastAsia"/>
          <w:snapToGrid w:val="0"/>
          <w:kern w:val="0"/>
          <w:sz w:val="24"/>
          <w:szCs w:val="24"/>
        </w:rPr>
        <w:t>参选</w:t>
      </w:r>
      <w:r>
        <w:rPr>
          <w:rFonts w:ascii="宋体" w:hint="eastAsia"/>
          <w:snapToGrid w:val="0"/>
          <w:kern w:val="0"/>
          <w:sz w:val="24"/>
          <w:szCs w:val="24"/>
        </w:rPr>
        <w:t>报价币种相同。</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5、比选人应当在确定中选人，且与中选人签订合同后五个工作日无息退还</w:t>
      </w:r>
      <w:r>
        <w:rPr>
          <w:rFonts w:ascii="宋体" w:cs="Cambria" w:hint="eastAsia"/>
          <w:snapToGrid w:val="0"/>
          <w:kern w:val="0"/>
          <w:sz w:val="24"/>
          <w:szCs w:val="24"/>
        </w:rPr>
        <w:t>参选</w:t>
      </w:r>
      <w:r>
        <w:rPr>
          <w:rFonts w:ascii="宋体" w:hint="eastAsia"/>
          <w:snapToGrid w:val="0"/>
          <w:kern w:val="0"/>
          <w:sz w:val="24"/>
          <w:szCs w:val="24"/>
        </w:rPr>
        <w:t>保证金。</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6、</w:t>
      </w:r>
      <w:r>
        <w:rPr>
          <w:rFonts w:ascii="宋体" w:cs="Cambria" w:hint="eastAsia"/>
          <w:snapToGrid w:val="0"/>
          <w:kern w:val="0"/>
          <w:sz w:val="24"/>
          <w:szCs w:val="24"/>
        </w:rPr>
        <w:t>参选</w:t>
      </w:r>
      <w:r>
        <w:rPr>
          <w:rFonts w:ascii="宋体" w:hint="eastAsia"/>
          <w:snapToGrid w:val="0"/>
          <w:kern w:val="0"/>
          <w:sz w:val="24"/>
          <w:szCs w:val="24"/>
        </w:rPr>
        <w:t>人有下列情形之一的，</w:t>
      </w:r>
      <w:r>
        <w:rPr>
          <w:rFonts w:ascii="宋体" w:cs="Cambria" w:hint="eastAsia"/>
          <w:snapToGrid w:val="0"/>
          <w:kern w:val="0"/>
          <w:sz w:val="24"/>
          <w:szCs w:val="24"/>
        </w:rPr>
        <w:t>参选</w:t>
      </w:r>
      <w:r>
        <w:rPr>
          <w:rFonts w:ascii="宋体" w:hint="eastAsia"/>
          <w:snapToGrid w:val="0"/>
          <w:kern w:val="0"/>
          <w:sz w:val="24"/>
          <w:szCs w:val="24"/>
        </w:rPr>
        <w:t>保证金将不予退还：</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（1）</w:t>
      </w:r>
      <w:r>
        <w:rPr>
          <w:rFonts w:ascii="宋体" w:cs="Cambria" w:hint="eastAsia"/>
          <w:snapToGrid w:val="0"/>
          <w:kern w:val="0"/>
          <w:sz w:val="24"/>
          <w:szCs w:val="24"/>
        </w:rPr>
        <w:t>参选</w:t>
      </w:r>
      <w:r>
        <w:rPr>
          <w:rFonts w:ascii="宋体" w:hint="eastAsia"/>
          <w:snapToGrid w:val="0"/>
          <w:kern w:val="0"/>
          <w:sz w:val="24"/>
          <w:szCs w:val="24"/>
        </w:rPr>
        <w:t>人在</w:t>
      </w:r>
      <w:r>
        <w:rPr>
          <w:rFonts w:ascii="宋体" w:cs="Cambria" w:hint="eastAsia"/>
          <w:snapToGrid w:val="0"/>
          <w:kern w:val="0"/>
          <w:sz w:val="24"/>
          <w:szCs w:val="24"/>
        </w:rPr>
        <w:t>参选</w:t>
      </w:r>
      <w:r>
        <w:rPr>
          <w:rFonts w:ascii="宋体" w:hint="eastAsia"/>
          <w:snapToGrid w:val="0"/>
          <w:kern w:val="0"/>
          <w:sz w:val="24"/>
          <w:szCs w:val="24"/>
        </w:rPr>
        <w:t>有效期内撤回</w:t>
      </w:r>
      <w:r>
        <w:rPr>
          <w:rFonts w:ascii="宋体" w:cs="Cambria" w:hint="eastAsia"/>
          <w:snapToGrid w:val="0"/>
          <w:kern w:val="0"/>
          <w:sz w:val="24"/>
          <w:szCs w:val="24"/>
        </w:rPr>
        <w:t>参选</w:t>
      </w:r>
      <w:r>
        <w:rPr>
          <w:rFonts w:ascii="宋体" w:hint="eastAsia"/>
          <w:snapToGrid w:val="0"/>
          <w:kern w:val="0"/>
          <w:sz w:val="24"/>
          <w:szCs w:val="24"/>
        </w:rPr>
        <w:t>文件的；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w:t>
      </w:r>
      <w:r>
        <w:rPr>
          <w:rFonts w:ascii="宋体" w:cs="Cambria" w:hint="eastAsia"/>
          <w:snapToGrid w:val="0"/>
          <w:kern w:val="0"/>
          <w:sz w:val="24"/>
          <w:szCs w:val="24"/>
        </w:rPr>
        <w:t>参选</w:t>
      </w:r>
      <w:r>
        <w:rPr>
          <w:rFonts w:ascii="宋体" w:hint="eastAsia"/>
          <w:snapToGrid w:val="0"/>
          <w:kern w:val="0"/>
          <w:sz w:val="24"/>
          <w:szCs w:val="24"/>
        </w:rPr>
        <w:t>人在</w:t>
      </w:r>
      <w:r>
        <w:rPr>
          <w:rFonts w:ascii="宋体" w:cs="Cambria" w:hint="eastAsia"/>
          <w:snapToGrid w:val="0"/>
          <w:kern w:val="0"/>
          <w:sz w:val="24"/>
          <w:szCs w:val="24"/>
        </w:rPr>
        <w:t>参选</w:t>
      </w:r>
      <w:r>
        <w:rPr>
          <w:rFonts w:ascii="宋体" w:hint="eastAsia"/>
          <w:snapToGrid w:val="0"/>
          <w:kern w:val="0"/>
          <w:sz w:val="24"/>
          <w:szCs w:val="24"/>
        </w:rPr>
        <w:t>过程中弄虚作假，提供虚假材料的；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（3）中选人无正当理由不与比选人签订合同的；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（4）中选人将中选项目转让给他人或者在</w:t>
      </w:r>
      <w:r>
        <w:rPr>
          <w:rFonts w:ascii="宋体" w:cs="Cambria" w:hint="eastAsia"/>
          <w:snapToGrid w:val="0"/>
          <w:kern w:val="0"/>
          <w:sz w:val="24"/>
          <w:szCs w:val="24"/>
        </w:rPr>
        <w:t>参选</w:t>
      </w:r>
      <w:r>
        <w:rPr>
          <w:rFonts w:ascii="宋体" w:hint="eastAsia"/>
          <w:snapToGrid w:val="0"/>
          <w:kern w:val="0"/>
          <w:sz w:val="24"/>
          <w:szCs w:val="24"/>
        </w:rPr>
        <w:t>文件中未说明且未经比选单位同意，将中选项目分包给他人的；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（5）中选人拒绝履行合同义务的；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（6）其他严重扰乱比选程序的；</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（五）</w:t>
      </w:r>
      <w:r>
        <w:rPr>
          <w:rFonts w:ascii="宋体" w:cs="Cambria" w:hint="eastAsia"/>
          <w:snapToGrid w:val="0"/>
          <w:kern w:val="0"/>
          <w:sz w:val="24"/>
          <w:szCs w:val="24"/>
        </w:rPr>
        <w:t>参选</w:t>
      </w:r>
      <w:r>
        <w:rPr>
          <w:rFonts w:ascii="宋体" w:hint="eastAsia"/>
          <w:snapToGrid w:val="0"/>
          <w:kern w:val="0"/>
          <w:sz w:val="24"/>
          <w:szCs w:val="24"/>
        </w:rPr>
        <w:t>文件的份数和签署</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lastRenderedPageBreak/>
        <w:t>1、</w:t>
      </w:r>
      <w:r>
        <w:rPr>
          <w:rFonts w:ascii="宋体" w:cs="Cambria" w:hint="eastAsia"/>
          <w:snapToGrid w:val="0"/>
          <w:kern w:val="0"/>
          <w:sz w:val="24"/>
          <w:szCs w:val="24"/>
        </w:rPr>
        <w:t>参选</w:t>
      </w:r>
      <w:r>
        <w:rPr>
          <w:rFonts w:ascii="宋体" w:hint="eastAsia"/>
          <w:snapToGrid w:val="0"/>
          <w:kern w:val="0"/>
          <w:sz w:val="24"/>
          <w:szCs w:val="24"/>
        </w:rPr>
        <w:t>文件一式二份，其中正本一份，副本一份。副本可为正本的复印件，必须与正本一致，如出现不一致情况以正本为准。</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w:t>
      </w:r>
      <w:r>
        <w:rPr>
          <w:rFonts w:ascii="宋体" w:cs="Cambria" w:hint="eastAsia"/>
          <w:snapToGrid w:val="0"/>
          <w:kern w:val="0"/>
          <w:sz w:val="24"/>
          <w:szCs w:val="24"/>
        </w:rPr>
        <w:t>参选</w:t>
      </w:r>
      <w:r>
        <w:rPr>
          <w:rFonts w:ascii="宋体" w:hint="eastAsia"/>
          <w:snapToGrid w:val="0"/>
          <w:kern w:val="0"/>
          <w:sz w:val="24"/>
          <w:szCs w:val="24"/>
        </w:rPr>
        <w:t>文件正本中，每一页均应由</w:t>
      </w:r>
      <w:r>
        <w:rPr>
          <w:rFonts w:ascii="宋体" w:cs="Cambria" w:hint="eastAsia"/>
          <w:snapToGrid w:val="0"/>
          <w:kern w:val="0"/>
          <w:sz w:val="24"/>
          <w:szCs w:val="24"/>
        </w:rPr>
        <w:t>参选</w:t>
      </w:r>
      <w:r>
        <w:rPr>
          <w:rFonts w:ascii="宋体" w:hint="eastAsia"/>
          <w:snapToGrid w:val="0"/>
          <w:kern w:val="0"/>
          <w:sz w:val="24"/>
          <w:szCs w:val="24"/>
        </w:rPr>
        <w:t>人加盖公章，其中规定格式的文件应当按要求签名和加盖</w:t>
      </w:r>
      <w:r>
        <w:rPr>
          <w:rFonts w:ascii="宋体" w:cs="Cambria" w:hint="eastAsia"/>
          <w:snapToGrid w:val="0"/>
          <w:kern w:val="0"/>
          <w:sz w:val="24"/>
          <w:szCs w:val="24"/>
        </w:rPr>
        <w:t>参选</w:t>
      </w:r>
      <w:r>
        <w:rPr>
          <w:rFonts w:ascii="宋体" w:hint="eastAsia"/>
          <w:snapToGrid w:val="0"/>
          <w:kern w:val="0"/>
          <w:sz w:val="24"/>
          <w:szCs w:val="24"/>
        </w:rPr>
        <w:t>人公章。</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3、若</w:t>
      </w:r>
      <w:r>
        <w:rPr>
          <w:rFonts w:ascii="宋体" w:cs="Cambria" w:hint="eastAsia"/>
          <w:snapToGrid w:val="0"/>
          <w:kern w:val="0"/>
          <w:sz w:val="24"/>
          <w:szCs w:val="24"/>
        </w:rPr>
        <w:t>参选</w:t>
      </w:r>
      <w:r>
        <w:rPr>
          <w:rFonts w:ascii="宋体" w:hint="eastAsia"/>
          <w:snapToGrid w:val="0"/>
          <w:kern w:val="0"/>
          <w:sz w:val="24"/>
          <w:szCs w:val="24"/>
        </w:rPr>
        <w:t>人对</w:t>
      </w:r>
      <w:r>
        <w:rPr>
          <w:rFonts w:ascii="宋体" w:cs="Cambria" w:hint="eastAsia"/>
          <w:snapToGrid w:val="0"/>
          <w:kern w:val="0"/>
          <w:sz w:val="24"/>
          <w:szCs w:val="24"/>
        </w:rPr>
        <w:t>参选</w:t>
      </w:r>
      <w:r>
        <w:rPr>
          <w:rFonts w:ascii="宋体" w:hint="eastAsia"/>
          <w:snapToGrid w:val="0"/>
          <w:kern w:val="0"/>
          <w:sz w:val="24"/>
          <w:szCs w:val="24"/>
        </w:rPr>
        <w:t>文件的错处作必要修改，则应在修改处加盖</w:t>
      </w:r>
      <w:r>
        <w:rPr>
          <w:rFonts w:ascii="宋体" w:cs="Cambria" w:hint="eastAsia"/>
          <w:snapToGrid w:val="0"/>
          <w:kern w:val="0"/>
          <w:sz w:val="24"/>
          <w:szCs w:val="24"/>
        </w:rPr>
        <w:t>参选</w:t>
      </w:r>
      <w:r>
        <w:rPr>
          <w:rFonts w:ascii="宋体" w:hint="eastAsia"/>
          <w:snapToGrid w:val="0"/>
          <w:kern w:val="0"/>
          <w:sz w:val="24"/>
          <w:szCs w:val="24"/>
        </w:rPr>
        <w:t>人公章或由法人或法人授权代表签字确认。</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4、电报、电话、传真形式的</w:t>
      </w:r>
      <w:r>
        <w:rPr>
          <w:rFonts w:ascii="宋体" w:cs="Cambria" w:hint="eastAsia"/>
          <w:snapToGrid w:val="0"/>
          <w:kern w:val="0"/>
          <w:sz w:val="24"/>
          <w:szCs w:val="24"/>
        </w:rPr>
        <w:t>参选</w:t>
      </w:r>
      <w:r>
        <w:rPr>
          <w:rFonts w:ascii="宋体" w:hint="eastAsia"/>
          <w:snapToGrid w:val="0"/>
          <w:kern w:val="0"/>
          <w:sz w:val="24"/>
          <w:szCs w:val="24"/>
        </w:rPr>
        <w:t>文件概不接受。</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（六）</w:t>
      </w:r>
      <w:r>
        <w:rPr>
          <w:rFonts w:ascii="宋体" w:cs="Cambria" w:hint="eastAsia"/>
          <w:snapToGrid w:val="0"/>
          <w:kern w:val="0"/>
          <w:sz w:val="24"/>
          <w:szCs w:val="24"/>
        </w:rPr>
        <w:t>参选</w:t>
      </w:r>
      <w:r>
        <w:rPr>
          <w:rFonts w:ascii="宋体" w:hint="eastAsia"/>
          <w:snapToGrid w:val="0"/>
          <w:kern w:val="0"/>
          <w:sz w:val="24"/>
          <w:szCs w:val="24"/>
        </w:rPr>
        <w:t>报价</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1、</w:t>
      </w:r>
      <w:r>
        <w:rPr>
          <w:rFonts w:ascii="宋体" w:cs="Cambria" w:hint="eastAsia"/>
          <w:snapToGrid w:val="0"/>
          <w:kern w:val="0"/>
          <w:sz w:val="24"/>
          <w:szCs w:val="24"/>
        </w:rPr>
        <w:t>参选</w:t>
      </w:r>
      <w:r>
        <w:rPr>
          <w:rFonts w:ascii="宋体" w:hint="eastAsia"/>
          <w:snapToGrid w:val="0"/>
          <w:kern w:val="0"/>
          <w:sz w:val="24"/>
          <w:szCs w:val="24"/>
        </w:rPr>
        <w:t>人应严格按照“</w:t>
      </w:r>
      <w:r>
        <w:rPr>
          <w:rFonts w:ascii="宋体" w:cs="Cambria" w:hint="eastAsia"/>
          <w:snapToGrid w:val="0"/>
          <w:kern w:val="0"/>
          <w:sz w:val="24"/>
          <w:szCs w:val="24"/>
        </w:rPr>
        <w:t>参选</w:t>
      </w:r>
      <w:r>
        <w:rPr>
          <w:rFonts w:ascii="宋体" w:hint="eastAsia"/>
          <w:snapToGrid w:val="0"/>
          <w:kern w:val="0"/>
          <w:sz w:val="24"/>
          <w:szCs w:val="24"/>
        </w:rPr>
        <w:t>文件格式”填写报价。</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w:t>
      </w:r>
      <w:r>
        <w:rPr>
          <w:rFonts w:ascii="宋体" w:cs="Cambria" w:hint="eastAsia"/>
          <w:snapToGrid w:val="0"/>
          <w:kern w:val="0"/>
          <w:sz w:val="24"/>
          <w:szCs w:val="24"/>
        </w:rPr>
        <w:t>参选</w:t>
      </w:r>
      <w:r>
        <w:rPr>
          <w:rFonts w:ascii="宋体" w:hint="eastAsia"/>
          <w:snapToGrid w:val="0"/>
          <w:kern w:val="0"/>
          <w:sz w:val="24"/>
          <w:szCs w:val="24"/>
        </w:rPr>
        <w:t>人的报价为一次性报价，即在</w:t>
      </w:r>
      <w:r>
        <w:rPr>
          <w:rFonts w:ascii="宋体" w:cs="Cambria" w:hint="eastAsia"/>
          <w:snapToGrid w:val="0"/>
          <w:kern w:val="0"/>
          <w:sz w:val="24"/>
          <w:szCs w:val="24"/>
        </w:rPr>
        <w:t>参选</w:t>
      </w:r>
      <w:r>
        <w:rPr>
          <w:rFonts w:ascii="宋体" w:hint="eastAsia"/>
          <w:snapToGrid w:val="0"/>
          <w:kern w:val="0"/>
          <w:sz w:val="24"/>
          <w:szCs w:val="24"/>
        </w:rPr>
        <w:t>有效期内</w:t>
      </w:r>
      <w:r>
        <w:rPr>
          <w:rFonts w:ascii="宋体" w:cs="Cambria" w:hint="eastAsia"/>
          <w:snapToGrid w:val="0"/>
          <w:kern w:val="0"/>
          <w:sz w:val="24"/>
          <w:szCs w:val="24"/>
        </w:rPr>
        <w:t>参选</w:t>
      </w:r>
      <w:r>
        <w:rPr>
          <w:rFonts w:ascii="宋体" w:hint="eastAsia"/>
          <w:snapToGrid w:val="0"/>
          <w:kern w:val="0"/>
          <w:sz w:val="24"/>
          <w:szCs w:val="24"/>
        </w:rPr>
        <w:t>价格固定不变。</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3、本项目只接受一个</w:t>
      </w:r>
      <w:r>
        <w:rPr>
          <w:rFonts w:ascii="宋体" w:cs="Cambria" w:hint="eastAsia"/>
          <w:snapToGrid w:val="0"/>
          <w:kern w:val="0"/>
          <w:sz w:val="24"/>
          <w:szCs w:val="24"/>
        </w:rPr>
        <w:t>参选</w:t>
      </w:r>
      <w:r>
        <w:rPr>
          <w:rFonts w:ascii="宋体" w:hint="eastAsia"/>
          <w:snapToGrid w:val="0"/>
          <w:kern w:val="0"/>
          <w:sz w:val="24"/>
          <w:szCs w:val="24"/>
        </w:rPr>
        <w:t>报价，有选择的或有条件的</w:t>
      </w:r>
      <w:r>
        <w:rPr>
          <w:rFonts w:ascii="宋体" w:cs="Cambria" w:hint="eastAsia"/>
          <w:snapToGrid w:val="0"/>
          <w:kern w:val="0"/>
          <w:sz w:val="24"/>
          <w:szCs w:val="24"/>
        </w:rPr>
        <w:t>参选</w:t>
      </w:r>
      <w:r>
        <w:rPr>
          <w:rFonts w:ascii="宋体" w:hint="eastAsia"/>
          <w:snapToGrid w:val="0"/>
          <w:kern w:val="0"/>
          <w:sz w:val="24"/>
          <w:szCs w:val="24"/>
        </w:rPr>
        <w:t>将不予接受。</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（七）修正错误</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若</w:t>
      </w:r>
      <w:r>
        <w:rPr>
          <w:rFonts w:ascii="宋体" w:cs="Cambria" w:hint="eastAsia"/>
          <w:snapToGrid w:val="0"/>
          <w:kern w:val="0"/>
          <w:sz w:val="24"/>
          <w:szCs w:val="24"/>
        </w:rPr>
        <w:t>参选</w:t>
      </w:r>
      <w:r>
        <w:rPr>
          <w:rFonts w:ascii="宋体" w:hint="eastAsia"/>
          <w:snapToGrid w:val="0"/>
          <w:kern w:val="0"/>
          <w:sz w:val="24"/>
          <w:szCs w:val="24"/>
        </w:rPr>
        <w:t>文件出现计算或表达上的错误，修正错误的原则如下：</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1、报价一览表总价与</w:t>
      </w:r>
      <w:r>
        <w:rPr>
          <w:rFonts w:ascii="宋体" w:cs="Cambria" w:hint="eastAsia"/>
          <w:snapToGrid w:val="0"/>
          <w:kern w:val="0"/>
          <w:sz w:val="24"/>
          <w:szCs w:val="24"/>
        </w:rPr>
        <w:t>参选</w:t>
      </w:r>
      <w:r>
        <w:rPr>
          <w:rFonts w:ascii="宋体" w:hint="eastAsia"/>
          <w:snapToGrid w:val="0"/>
          <w:kern w:val="0"/>
          <w:sz w:val="24"/>
          <w:szCs w:val="24"/>
        </w:rPr>
        <w:t>报价明细表汇总数不一致的，以报价一览表为准；</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w:t>
      </w:r>
      <w:r>
        <w:rPr>
          <w:rFonts w:ascii="宋体" w:cs="Cambria" w:hint="eastAsia"/>
          <w:snapToGrid w:val="0"/>
          <w:kern w:val="0"/>
          <w:sz w:val="24"/>
          <w:szCs w:val="24"/>
        </w:rPr>
        <w:t>参选</w:t>
      </w:r>
      <w:r>
        <w:rPr>
          <w:rFonts w:ascii="宋体" w:hint="eastAsia"/>
          <w:snapToGrid w:val="0"/>
          <w:kern w:val="0"/>
          <w:sz w:val="24"/>
          <w:szCs w:val="24"/>
        </w:rPr>
        <w:t>文件的大写金额和小写金额不一致的，以大写金额为准；</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3、总价金额与按单价汇总金额不一致的，以单价金额计算结果为准；</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4、单价金额小数点有明显错位的，应以总价为准，并修正单价；</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5、对不同文字文本</w:t>
      </w:r>
      <w:r>
        <w:rPr>
          <w:rFonts w:ascii="宋体" w:cs="Cambria" w:hint="eastAsia"/>
          <w:snapToGrid w:val="0"/>
          <w:kern w:val="0"/>
          <w:sz w:val="24"/>
          <w:szCs w:val="24"/>
        </w:rPr>
        <w:t>参选</w:t>
      </w:r>
      <w:r>
        <w:rPr>
          <w:rFonts w:ascii="宋体" w:hint="eastAsia"/>
          <w:snapToGrid w:val="0"/>
          <w:kern w:val="0"/>
          <w:sz w:val="24"/>
          <w:szCs w:val="24"/>
        </w:rPr>
        <w:t>文件的解释发生异议的，以中文文本为准。</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评选委员会按上述修正错误的原则及方法调整或修正</w:t>
      </w:r>
      <w:r>
        <w:rPr>
          <w:rFonts w:ascii="宋体" w:cs="Cambria" w:hint="eastAsia"/>
          <w:snapToGrid w:val="0"/>
          <w:kern w:val="0"/>
          <w:sz w:val="24"/>
          <w:szCs w:val="24"/>
        </w:rPr>
        <w:t>参选</w:t>
      </w:r>
      <w:r>
        <w:rPr>
          <w:rFonts w:ascii="宋体" w:hint="eastAsia"/>
          <w:snapToGrid w:val="0"/>
          <w:kern w:val="0"/>
          <w:sz w:val="24"/>
          <w:szCs w:val="24"/>
        </w:rPr>
        <w:t>人</w:t>
      </w:r>
      <w:r>
        <w:rPr>
          <w:rFonts w:ascii="宋体" w:cs="Cambria" w:hint="eastAsia"/>
          <w:snapToGrid w:val="0"/>
          <w:kern w:val="0"/>
          <w:sz w:val="24"/>
          <w:szCs w:val="24"/>
        </w:rPr>
        <w:t>参选</w:t>
      </w:r>
      <w:r>
        <w:rPr>
          <w:rFonts w:ascii="宋体" w:hint="eastAsia"/>
          <w:snapToGrid w:val="0"/>
          <w:kern w:val="0"/>
          <w:sz w:val="24"/>
          <w:szCs w:val="24"/>
        </w:rPr>
        <w:t>报价，</w:t>
      </w:r>
      <w:r>
        <w:rPr>
          <w:rFonts w:ascii="宋体" w:cs="Cambria" w:hint="eastAsia"/>
          <w:snapToGrid w:val="0"/>
          <w:kern w:val="0"/>
          <w:sz w:val="24"/>
          <w:szCs w:val="24"/>
        </w:rPr>
        <w:t>参选</w:t>
      </w:r>
      <w:r>
        <w:rPr>
          <w:rFonts w:ascii="宋体" w:hint="eastAsia"/>
          <w:snapToGrid w:val="0"/>
          <w:kern w:val="0"/>
          <w:sz w:val="24"/>
          <w:szCs w:val="24"/>
        </w:rPr>
        <w:t>人同意并签字确认后，调整后的</w:t>
      </w:r>
      <w:r>
        <w:rPr>
          <w:rFonts w:ascii="宋体" w:cs="Cambria" w:hint="eastAsia"/>
          <w:snapToGrid w:val="0"/>
          <w:kern w:val="0"/>
          <w:sz w:val="24"/>
          <w:szCs w:val="24"/>
        </w:rPr>
        <w:t>参选</w:t>
      </w:r>
      <w:r>
        <w:rPr>
          <w:rFonts w:ascii="宋体" w:hint="eastAsia"/>
          <w:snapToGrid w:val="0"/>
          <w:kern w:val="0"/>
          <w:sz w:val="24"/>
          <w:szCs w:val="24"/>
        </w:rPr>
        <w:t>报价对</w:t>
      </w:r>
      <w:r>
        <w:rPr>
          <w:rFonts w:ascii="宋体" w:cs="Cambria" w:hint="eastAsia"/>
          <w:snapToGrid w:val="0"/>
          <w:kern w:val="0"/>
          <w:sz w:val="24"/>
          <w:szCs w:val="24"/>
        </w:rPr>
        <w:t>参选</w:t>
      </w:r>
      <w:r>
        <w:rPr>
          <w:rFonts w:ascii="宋体" w:hint="eastAsia"/>
          <w:snapToGrid w:val="0"/>
          <w:kern w:val="0"/>
          <w:sz w:val="24"/>
          <w:szCs w:val="24"/>
        </w:rPr>
        <w:t>人具有约束作用。如果</w:t>
      </w:r>
      <w:r>
        <w:rPr>
          <w:rFonts w:ascii="宋体" w:cs="Cambria" w:hint="eastAsia"/>
          <w:snapToGrid w:val="0"/>
          <w:kern w:val="0"/>
          <w:sz w:val="24"/>
          <w:szCs w:val="24"/>
        </w:rPr>
        <w:t>参选</w:t>
      </w:r>
      <w:r>
        <w:rPr>
          <w:rFonts w:ascii="宋体" w:hint="eastAsia"/>
          <w:snapToGrid w:val="0"/>
          <w:kern w:val="0"/>
          <w:sz w:val="24"/>
          <w:szCs w:val="24"/>
        </w:rPr>
        <w:t>人不接受修正后的报价，则其</w:t>
      </w:r>
      <w:r>
        <w:rPr>
          <w:rFonts w:ascii="宋体" w:cs="Cambria" w:hint="eastAsia"/>
          <w:snapToGrid w:val="0"/>
          <w:kern w:val="0"/>
          <w:sz w:val="24"/>
          <w:szCs w:val="24"/>
        </w:rPr>
        <w:t>参选</w:t>
      </w:r>
      <w:r>
        <w:rPr>
          <w:rFonts w:ascii="宋体" w:hint="eastAsia"/>
          <w:snapToGrid w:val="0"/>
          <w:kern w:val="0"/>
          <w:sz w:val="24"/>
          <w:szCs w:val="24"/>
        </w:rPr>
        <w:t>将作为无效</w:t>
      </w:r>
      <w:r>
        <w:rPr>
          <w:rFonts w:ascii="宋体" w:cs="Cambria" w:hint="eastAsia"/>
          <w:snapToGrid w:val="0"/>
          <w:kern w:val="0"/>
          <w:sz w:val="24"/>
          <w:szCs w:val="24"/>
        </w:rPr>
        <w:t>参选</w:t>
      </w:r>
      <w:r>
        <w:rPr>
          <w:rFonts w:ascii="宋体" w:hint="eastAsia"/>
          <w:snapToGrid w:val="0"/>
          <w:kern w:val="0"/>
          <w:sz w:val="24"/>
          <w:szCs w:val="24"/>
        </w:rPr>
        <w:t>处理。</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（八）</w:t>
      </w:r>
      <w:r>
        <w:rPr>
          <w:rFonts w:ascii="宋体" w:cs="Cambria" w:hint="eastAsia"/>
          <w:snapToGrid w:val="0"/>
          <w:kern w:val="0"/>
          <w:sz w:val="24"/>
          <w:szCs w:val="24"/>
        </w:rPr>
        <w:t>参选</w:t>
      </w:r>
      <w:r>
        <w:rPr>
          <w:rFonts w:ascii="宋体" w:hint="eastAsia"/>
          <w:snapToGrid w:val="0"/>
          <w:kern w:val="0"/>
          <w:sz w:val="24"/>
          <w:szCs w:val="24"/>
        </w:rPr>
        <w:t>文件的递交</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1、</w:t>
      </w:r>
      <w:r>
        <w:rPr>
          <w:rFonts w:ascii="宋体" w:cs="Cambria" w:hint="eastAsia"/>
          <w:snapToGrid w:val="0"/>
          <w:kern w:val="0"/>
          <w:sz w:val="24"/>
          <w:szCs w:val="24"/>
        </w:rPr>
        <w:t>参选</w:t>
      </w:r>
      <w:r>
        <w:rPr>
          <w:rFonts w:ascii="宋体" w:hint="eastAsia"/>
          <w:snapToGrid w:val="0"/>
          <w:kern w:val="0"/>
          <w:sz w:val="24"/>
          <w:szCs w:val="24"/>
        </w:rPr>
        <w:t>文件的密封与标记</w:t>
      </w:r>
    </w:p>
    <w:p w:rsidR="00B51E12" w:rsidRDefault="006D446F">
      <w:pPr>
        <w:snapToGrid w:val="0"/>
        <w:spacing w:line="360" w:lineRule="auto"/>
        <w:ind w:firstLineChars="200" w:firstLine="480"/>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文件的正本、副本均应用信封分别密封。信封上注明项目名称、</w:t>
      </w:r>
      <w:r>
        <w:rPr>
          <w:rFonts w:ascii="宋体" w:cs="Cambria" w:hint="eastAsia"/>
          <w:snapToGrid w:val="0"/>
          <w:kern w:val="0"/>
          <w:sz w:val="24"/>
          <w:szCs w:val="24"/>
        </w:rPr>
        <w:t>参选</w:t>
      </w:r>
      <w:r>
        <w:rPr>
          <w:rFonts w:ascii="宋体" w:hint="eastAsia"/>
          <w:snapToGrid w:val="0"/>
          <w:kern w:val="0"/>
          <w:sz w:val="24"/>
          <w:szCs w:val="24"/>
        </w:rPr>
        <w:t>人名称地址、“正本”、“副本”字样及“不准提前启封”字样。信封的封口须加盖</w:t>
      </w:r>
      <w:r>
        <w:rPr>
          <w:rFonts w:ascii="宋体" w:cs="Cambria" w:hint="eastAsia"/>
          <w:snapToGrid w:val="0"/>
          <w:kern w:val="0"/>
          <w:sz w:val="24"/>
          <w:szCs w:val="24"/>
        </w:rPr>
        <w:t>参选</w:t>
      </w:r>
      <w:r>
        <w:rPr>
          <w:rFonts w:ascii="宋体" w:hint="eastAsia"/>
          <w:snapToGrid w:val="0"/>
          <w:kern w:val="0"/>
          <w:sz w:val="24"/>
          <w:szCs w:val="24"/>
        </w:rPr>
        <w:t>人公章或授权代表签字。</w:t>
      </w:r>
    </w:p>
    <w:p w:rsidR="00B51E12" w:rsidRDefault="006D446F">
      <w:pPr>
        <w:autoSpaceDE w:val="0"/>
        <w:autoSpaceDN w:val="0"/>
        <w:spacing w:line="360" w:lineRule="auto"/>
        <w:ind w:firstLineChars="200" w:firstLine="480"/>
        <w:jc w:val="left"/>
        <w:rPr>
          <w:rFonts w:ascii="宋体"/>
          <w:snapToGrid w:val="0"/>
          <w:kern w:val="0"/>
          <w:sz w:val="24"/>
          <w:szCs w:val="24"/>
        </w:rPr>
      </w:pPr>
      <w:r>
        <w:rPr>
          <w:rFonts w:ascii="宋体" w:cs="Cambria" w:hint="eastAsia"/>
          <w:color w:val="000000"/>
          <w:sz w:val="24"/>
          <w:szCs w:val="24"/>
        </w:rPr>
        <w:t>如果未按上述规定进行密封和标记，则其</w:t>
      </w:r>
      <w:r>
        <w:rPr>
          <w:rFonts w:ascii="宋体" w:cs="Cambria" w:hint="eastAsia"/>
          <w:snapToGrid w:val="0"/>
          <w:kern w:val="0"/>
          <w:sz w:val="24"/>
          <w:szCs w:val="24"/>
        </w:rPr>
        <w:t>参选</w:t>
      </w:r>
      <w:r>
        <w:rPr>
          <w:rFonts w:ascii="宋体" w:cs="Cambria" w:hint="eastAsia"/>
          <w:color w:val="000000"/>
          <w:sz w:val="24"/>
          <w:szCs w:val="24"/>
        </w:rPr>
        <w:t>将作为无效</w:t>
      </w:r>
      <w:r>
        <w:rPr>
          <w:rFonts w:ascii="宋体" w:cs="Cambria" w:hint="eastAsia"/>
          <w:snapToGrid w:val="0"/>
          <w:kern w:val="0"/>
          <w:sz w:val="24"/>
          <w:szCs w:val="24"/>
        </w:rPr>
        <w:t>参选</w:t>
      </w:r>
      <w:r>
        <w:rPr>
          <w:rFonts w:ascii="宋体" w:cs="Cambria" w:hint="eastAsia"/>
          <w:color w:val="000000"/>
          <w:sz w:val="24"/>
          <w:szCs w:val="24"/>
        </w:rPr>
        <w:t>处理。</w:t>
      </w:r>
    </w:p>
    <w:p w:rsidR="00B51E12" w:rsidRDefault="006D446F">
      <w:pPr>
        <w:spacing w:line="360" w:lineRule="auto"/>
        <w:ind w:firstLineChars="200" w:firstLine="482"/>
        <w:jc w:val="left"/>
        <w:outlineLvl w:val="1"/>
        <w:rPr>
          <w:rFonts w:ascii="宋体"/>
          <w:b/>
          <w:snapToGrid w:val="0"/>
          <w:kern w:val="0"/>
          <w:sz w:val="24"/>
          <w:szCs w:val="24"/>
        </w:rPr>
      </w:pPr>
      <w:bookmarkStart w:id="99" w:name="_Toc89675164"/>
      <w:r>
        <w:rPr>
          <w:rFonts w:ascii="宋体" w:hint="eastAsia"/>
          <w:b/>
          <w:snapToGrid w:val="0"/>
          <w:kern w:val="0"/>
          <w:sz w:val="24"/>
          <w:szCs w:val="24"/>
        </w:rPr>
        <w:t>五、开</w:t>
      </w:r>
      <w:bookmarkEnd w:id="99"/>
      <w:r>
        <w:rPr>
          <w:rFonts w:ascii="宋体" w:hint="eastAsia"/>
          <w:b/>
          <w:snapToGrid w:val="0"/>
          <w:kern w:val="0"/>
          <w:sz w:val="24"/>
          <w:szCs w:val="24"/>
        </w:rPr>
        <w:t>标</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开标由比选人物资采购管理委员会组织按照我行相关开标流程开标。</w:t>
      </w:r>
    </w:p>
    <w:p w:rsidR="00B51E12" w:rsidRDefault="006D446F">
      <w:pPr>
        <w:spacing w:line="360" w:lineRule="auto"/>
        <w:ind w:firstLineChars="200" w:firstLine="482"/>
        <w:jc w:val="left"/>
        <w:outlineLvl w:val="1"/>
        <w:rPr>
          <w:rFonts w:ascii="宋体"/>
          <w:b/>
          <w:snapToGrid w:val="0"/>
          <w:kern w:val="0"/>
          <w:sz w:val="24"/>
          <w:szCs w:val="24"/>
        </w:rPr>
      </w:pPr>
      <w:bookmarkStart w:id="100" w:name="_Toc89675165"/>
      <w:r>
        <w:rPr>
          <w:rFonts w:ascii="宋体" w:hint="eastAsia"/>
          <w:b/>
          <w:snapToGrid w:val="0"/>
          <w:kern w:val="0"/>
          <w:sz w:val="24"/>
          <w:szCs w:val="24"/>
        </w:rPr>
        <w:t>六、评</w:t>
      </w:r>
      <w:r>
        <w:rPr>
          <w:rFonts w:ascii="宋体"/>
          <w:b/>
          <w:snapToGrid w:val="0"/>
          <w:kern w:val="0"/>
          <w:sz w:val="24"/>
          <w:szCs w:val="24"/>
        </w:rPr>
        <w:t>选</w:t>
      </w:r>
      <w:bookmarkEnd w:id="100"/>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lastRenderedPageBreak/>
        <w:t>见第</w:t>
      </w:r>
      <w:bookmarkStart w:id="101" w:name="_Hlk59456309"/>
      <w:r>
        <w:rPr>
          <w:rFonts w:ascii="宋体" w:hint="eastAsia"/>
          <w:snapToGrid w:val="0"/>
          <w:kern w:val="0"/>
          <w:sz w:val="24"/>
          <w:szCs w:val="24"/>
        </w:rPr>
        <w:t>五</w:t>
      </w:r>
      <w:bookmarkEnd w:id="101"/>
      <w:r>
        <w:rPr>
          <w:rFonts w:ascii="宋体" w:hint="eastAsia"/>
          <w:snapToGrid w:val="0"/>
          <w:kern w:val="0"/>
          <w:sz w:val="24"/>
          <w:szCs w:val="24"/>
        </w:rPr>
        <w:t>章内容。</w:t>
      </w:r>
    </w:p>
    <w:p w:rsidR="00B51E12" w:rsidRDefault="006D446F">
      <w:pPr>
        <w:spacing w:line="360" w:lineRule="auto"/>
        <w:ind w:firstLineChars="200" w:firstLine="482"/>
        <w:jc w:val="left"/>
        <w:outlineLvl w:val="1"/>
        <w:rPr>
          <w:rFonts w:ascii="宋体"/>
          <w:b/>
          <w:snapToGrid w:val="0"/>
          <w:kern w:val="0"/>
          <w:sz w:val="24"/>
          <w:szCs w:val="24"/>
        </w:rPr>
      </w:pPr>
      <w:bookmarkStart w:id="102" w:name="_Toc89675166"/>
      <w:r>
        <w:rPr>
          <w:rFonts w:ascii="宋体" w:hint="eastAsia"/>
          <w:b/>
          <w:snapToGrid w:val="0"/>
          <w:kern w:val="0"/>
          <w:sz w:val="24"/>
          <w:szCs w:val="24"/>
        </w:rPr>
        <w:t>七、定</w:t>
      </w:r>
      <w:r>
        <w:rPr>
          <w:rFonts w:ascii="宋体"/>
          <w:b/>
          <w:snapToGrid w:val="0"/>
          <w:kern w:val="0"/>
          <w:sz w:val="24"/>
          <w:szCs w:val="24"/>
        </w:rPr>
        <w:t>选</w:t>
      </w:r>
      <w:bookmarkEnd w:id="102"/>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1、定选原则</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比选人和评选委员会按照评选报告中推荐的中选候选人排名顺序确定中选人，如中选人因不可抗力或者自身原因不能履行合同的，比选人和评选委员会可以确定依次其后的候选人为中选人，以此类推。</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2、不承诺最低价格中选。</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3、若中选人参选材料出现造假、不实等与实际查询结果不符或无故弃选的情况，比选人有权选择重新比选或顺延下一中选候选人，由此带来的损失比选人有权通过没收参选保证金等方式进行追溯。</w:t>
      </w:r>
    </w:p>
    <w:p w:rsidR="00B51E12" w:rsidRDefault="006D446F">
      <w:pPr>
        <w:spacing w:line="360" w:lineRule="auto"/>
        <w:ind w:firstLineChars="200" w:firstLine="482"/>
        <w:jc w:val="left"/>
        <w:outlineLvl w:val="1"/>
        <w:rPr>
          <w:rFonts w:ascii="宋体"/>
          <w:b/>
          <w:snapToGrid w:val="0"/>
          <w:kern w:val="0"/>
          <w:sz w:val="24"/>
          <w:szCs w:val="24"/>
        </w:rPr>
      </w:pPr>
      <w:bookmarkStart w:id="103" w:name="_Toc12245"/>
      <w:bookmarkStart w:id="104" w:name="_Toc89675168"/>
      <w:r>
        <w:rPr>
          <w:rFonts w:ascii="宋体" w:hint="eastAsia"/>
          <w:b/>
          <w:snapToGrid w:val="0"/>
          <w:kern w:val="0"/>
          <w:sz w:val="24"/>
          <w:szCs w:val="24"/>
        </w:rPr>
        <w:t>八、签订合同</w:t>
      </w:r>
      <w:bookmarkEnd w:id="103"/>
      <w:bookmarkEnd w:id="104"/>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1.比选人指定的使用单位将在自中选通知发出之日起，依据比选文件和中选人</w:t>
      </w:r>
      <w:r>
        <w:rPr>
          <w:rFonts w:ascii="宋体" w:cs="Cambria" w:hint="eastAsia"/>
          <w:snapToGrid w:val="0"/>
          <w:kern w:val="0"/>
          <w:sz w:val="24"/>
          <w:szCs w:val="24"/>
        </w:rPr>
        <w:t>参选</w:t>
      </w:r>
      <w:r>
        <w:rPr>
          <w:rFonts w:ascii="宋体" w:hint="eastAsia"/>
          <w:snapToGrid w:val="0"/>
          <w:kern w:val="0"/>
          <w:sz w:val="24"/>
          <w:szCs w:val="24"/>
        </w:rPr>
        <w:t>文件的约定，按照比选人内部流程与中选人签订书面合同。所签订的合同不得对比选文件和中选人</w:t>
      </w:r>
      <w:r>
        <w:rPr>
          <w:rFonts w:ascii="宋体" w:cs="Cambria" w:hint="eastAsia"/>
          <w:snapToGrid w:val="0"/>
          <w:kern w:val="0"/>
          <w:sz w:val="24"/>
          <w:szCs w:val="24"/>
        </w:rPr>
        <w:t>参选</w:t>
      </w:r>
      <w:r>
        <w:rPr>
          <w:rFonts w:ascii="宋体" w:hint="eastAsia"/>
          <w:snapToGrid w:val="0"/>
          <w:kern w:val="0"/>
          <w:sz w:val="24"/>
          <w:szCs w:val="24"/>
        </w:rPr>
        <w:t>文件作实质性修改。</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2.比选文件、中选人的</w:t>
      </w:r>
      <w:r>
        <w:rPr>
          <w:rFonts w:ascii="宋体" w:cs="Cambria" w:hint="eastAsia"/>
          <w:snapToGrid w:val="0"/>
          <w:kern w:val="0"/>
          <w:sz w:val="24"/>
          <w:szCs w:val="24"/>
        </w:rPr>
        <w:t>参选</w:t>
      </w:r>
      <w:r>
        <w:rPr>
          <w:rFonts w:ascii="宋体" w:hint="eastAsia"/>
          <w:snapToGrid w:val="0"/>
          <w:kern w:val="0"/>
          <w:sz w:val="24"/>
          <w:szCs w:val="24"/>
        </w:rPr>
        <w:t>文件及澄清文件等，均为签订合同的依据。</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3.合同生效条款由供需双方约定，法律、行政法规规定应当办理批准、登记等手续后生效的合同，依照其规定。</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4.签订合同后，若中选人无法按要求履约，比选人可以废除中选人资格，并可选择按照中选候选人顺位与第二候选人签订合同。</w:t>
      </w:r>
    </w:p>
    <w:p w:rsidR="00B51E12" w:rsidRDefault="006D446F">
      <w:pPr>
        <w:pStyle w:val="2"/>
        <w:ind w:firstLine="482"/>
        <w:rPr>
          <w:rFonts w:cs="Cambria"/>
          <w:bCs w:val="0"/>
          <w:snapToGrid/>
        </w:rPr>
      </w:pPr>
      <w:r>
        <w:rPr>
          <w:rFonts w:cs="Cambria" w:hint="eastAsia"/>
          <w:bCs w:val="0"/>
          <w:snapToGrid/>
        </w:rPr>
        <w:t>九、纪律与要求</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参选人不得相互串通参选或者与比选人串通参选，不得向比选人行贿谋取中选，不得以他人名义参选或者以其他方式弄虚作假骗取中选；参选人不得以任何方式干扰、影响评标工作。</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1、有下列情形之一的，属于参选人相互串通参选：</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（1）参选人之间协商参选报价等参选文件的实质性内容；</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（2）参选人之间约定中选人；</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（3）参选人之间约定部分参选人放弃参选或者中选；</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（4）属于同一集团、协会、商会等组织成员的参选人按照该组织要求协同参选；</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（5）参选人之间为谋取中选或者排斥特定参选人而采取的其他联合行动。</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lastRenderedPageBreak/>
        <w:t>2、有下列情形之一的，视为参选人相互串通参选：</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（1）不同参选人的参选文件由同一单位或者个人编制；</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（2）不同参选人委托同一单位或者个人办理参选事宜；</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（3）不同参选人的参选文件载明的项目管理成员为同一人；</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（4）不同参选人的参选文件异常一致或者参选报价呈规律性差异；</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（5）不同参选人的参选文件相互混装；</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（6）不同参选人的参选保证金从同一单位或者个人的账户转出。</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3、使用通过受让或者租借等方式获取的资格、资质证书参选的，属于以他人名义参选。</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4、参选人有下列情形之一的，属于招标投标法第三十三条规定的以其他方式弄虚作假的行为：</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（一）使用伪造、变造的许可证件；</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（二）提供虚假的财务状况或者虚假业绩；</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（三）提供虚假的项目负责人或者主要技术人员简历、劳动关系证明；</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（四）提供虚假的信用状况；</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（五）其它弄虚作假的行为。</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5、签订合同前后，若中选单位提供的产品测试不合格或与参选文件中的产品不一致，比选人可废除中选人资格。</w:t>
      </w:r>
    </w:p>
    <w:p w:rsidR="00B51E12" w:rsidRDefault="006D446F">
      <w:pPr>
        <w:spacing w:line="360" w:lineRule="auto"/>
        <w:ind w:firstLineChars="200" w:firstLine="480"/>
        <w:rPr>
          <w:rFonts w:ascii="宋体" w:cs="Cambria"/>
          <w:snapToGrid w:val="0"/>
          <w:kern w:val="0"/>
          <w:sz w:val="24"/>
          <w:szCs w:val="24"/>
        </w:rPr>
      </w:pPr>
      <w:r>
        <w:rPr>
          <w:rFonts w:ascii="宋体" w:cs="Cambria" w:hint="eastAsia"/>
          <w:snapToGrid w:val="0"/>
          <w:kern w:val="0"/>
          <w:sz w:val="24"/>
          <w:szCs w:val="24"/>
        </w:rPr>
        <w:t>针对以上情况，比选人有权没收参选人的参选保证金，并保留进一步追究由此带来损失的权利。</w:t>
      </w:r>
    </w:p>
    <w:p w:rsidR="00B51E12" w:rsidRDefault="006D446F">
      <w:pPr>
        <w:pStyle w:val="2"/>
        <w:ind w:firstLine="482"/>
        <w:rPr>
          <w:rFonts w:cs="Cambria"/>
          <w:b w:val="0"/>
          <w:snapToGrid/>
        </w:rPr>
      </w:pPr>
      <w:bookmarkStart w:id="105" w:name="_Toc89675169"/>
      <w:r>
        <w:rPr>
          <w:rFonts w:cs="Cambria" w:hint="eastAsia"/>
          <w:bCs w:val="0"/>
          <w:snapToGrid/>
        </w:rPr>
        <w:t>十、质疑、投诉</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1</w:t>
      </w:r>
      <w:r>
        <w:rPr>
          <w:rFonts w:ascii="宋体"/>
          <w:snapToGrid w:val="0"/>
          <w:kern w:val="0"/>
          <w:sz w:val="24"/>
          <w:szCs w:val="24"/>
        </w:rPr>
        <w:t>.</w:t>
      </w:r>
      <w:r>
        <w:rPr>
          <w:rFonts w:ascii="宋体" w:hint="eastAsia"/>
          <w:snapToGrid w:val="0"/>
          <w:kern w:val="0"/>
          <w:sz w:val="24"/>
          <w:szCs w:val="24"/>
        </w:rPr>
        <w:t>参选人对采购文件有异议，参选人需在比选截止日期前以书面形式向比选人提出质疑。比选人在收到参选人书面质疑后三个工作日内，对质疑内容作出答复。</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2</w:t>
      </w:r>
      <w:r>
        <w:rPr>
          <w:rFonts w:ascii="宋体"/>
          <w:snapToGrid w:val="0"/>
          <w:kern w:val="0"/>
          <w:sz w:val="24"/>
          <w:szCs w:val="24"/>
        </w:rPr>
        <w:t>.</w:t>
      </w:r>
      <w:r>
        <w:rPr>
          <w:rFonts w:ascii="宋体" w:hint="eastAsia"/>
          <w:snapToGrid w:val="0"/>
          <w:kern w:val="0"/>
          <w:sz w:val="24"/>
          <w:szCs w:val="24"/>
        </w:rPr>
        <w:t>参选人对公示的中选结果有异议，参选人需在公示期内以书面形式向比选人提出质疑。本行在公示截止日期前负责书面答复。</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3</w:t>
      </w:r>
      <w:r>
        <w:rPr>
          <w:rFonts w:ascii="宋体"/>
          <w:snapToGrid w:val="0"/>
          <w:kern w:val="0"/>
          <w:sz w:val="24"/>
          <w:szCs w:val="24"/>
        </w:rPr>
        <w:t>.</w:t>
      </w:r>
      <w:r>
        <w:rPr>
          <w:rFonts w:ascii="宋体" w:hint="eastAsia"/>
          <w:snapToGrid w:val="0"/>
          <w:kern w:val="0"/>
          <w:sz w:val="24"/>
          <w:szCs w:val="24"/>
        </w:rPr>
        <w:t>参选人对比选人的答复不满意或者有异议， 可向本行纪检监察部投诉。</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采购质疑邮箱：</w:t>
      </w:r>
      <w:r>
        <w:rPr>
          <w:rFonts w:ascii="宋体"/>
          <w:snapToGrid w:val="0"/>
          <w:kern w:val="0"/>
          <w:sz w:val="24"/>
          <w:szCs w:val="24"/>
        </w:rPr>
        <w:t>sx.jcb@ccqtgb.com</w:t>
      </w:r>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t>采购投诉邮箱：</w:t>
      </w:r>
      <w:bookmarkStart w:id="106" w:name="_Hlk74215856"/>
      <w:r>
        <w:rPr>
          <w:rFonts w:ascii="宋体" w:hint="eastAsia"/>
          <w:snapToGrid w:val="0"/>
          <w:kern w:val="0"/>
          <w:sz w:val="24"/>
          <w:szCs w:val="24"/>
        </w:rPr>
        <w:t>sxyhjjz@</w:t>
      </w:r>
      <w:r>
        <w:rPr>
          <w:rFonts w:ascii="宋体"/>
          <w:snapToGrid w:val="0"/>
          <w:kern w:val="0"/>
          <w:sz w:val="24"/>
          <w:szCs w:val="24"/>
        </w:rPr>
        <w:t>ccqtgb</w:t>
      </w:r>
      <w:r>
        <w:rPr>
          <w:rFonts w:ascii="宋体" w:hint="eastAsia"/>
          <w:snapToGrid w:val="0"/>
          <w:kern w:val="0"/>
          <w:sz w:val="24"/>
          <w:szCs w:val="24"/>
        </w:rPr>
        <w:t>.com</w:t>
      </w:r>
      <w:bookmarkEnd w:id="106"/>
    </w:p>
    <w:p w:rsidR="00B51E12" w:rsidRDefault="006D446F">
      <w:pPr>
        <w:pStyle w:val="2"/>
        <w:ind w:firstLine="482"/>
        <w:rPr>
          <w:rFonts w:cs="Cambria"/>
          <w:bCs w:val="0"/>
          <w:snapToGrid/>
        </w:rPr>
      </w:pPr>
      <w:r>
        <w:rPr>
          <w:rFonts w:cs="Cambria" w:hint="eastAsia"/>
          <w:bCs w:val="0"/>
          <w:snapToGrid/>
        </w:rPr>
        <w:t>十一、终止</w:t>
      </w:r>
      <w:r>
        <w:rPr>
          <w:rFonts w:cs="Cambria"/>
          <w:bCs w:val="0"/>
          <w:snapToGrid/>
        </w:rPr>
        <w:t>比选</w:t>
      </w:r>
      <w:bookmarkEnd w:id="105"/>
    </w:p>
    <w:p w:rsidR="00B51E12" w:rsidRDefault="006D446F">
      <w:pPr>
        <w:snapToGrid w:val="0"/>
        <w:spacing w:line="360" w:lineRule="auto"/>
        <w:ind w:firstLineChars="200" w:firstLine="480"/>
        <w:rPr>
          <w:rFonts w:ascii="宋体"/>
          <w:snapToGrid w:val="0"/>
          <w:kern w:val="0"/>
          <w:sz w:val="24"/>
          <w:szCs w:val="24"/>
        </w:rPr>
      </w:pPr>
      <w:r>
        <w:rPr>
          <w:rFonts w:ascii="宋体" w:hint="eastAsia"/>
          <w:snapToGrid w:val="0"/>
          <w:kern w:val="0"/>
          <w:sz w:val="24"/>
          <w:szCs w:val="24"/>
        </w:rPr>
        <w:lastRenderedPageBreak/>
        <w:t>1、因情况发生变化或其他原因造成该项目取消的，本次比选自动终止，双方互不承担责任，比选人无息退还</w:t>
      </w:r>
      <w:r>
        <w:rPr>
          <w:rFonts w:ascii="宋体" w:cs="Cambria" w:hint="eastAsia"/>
          <w:snapToGrid w:val="0"/>
          <w:kern w:val="0"/>
          <w:sz w:val="24"/>
          <w:szCs w:val="24"/>
        </w:rPr>
        <w:t>参选</w:t>
      </w:r>
      <w:r>
        <w:rPr>
          <w:rFonts w:ascii="宋体" w:hint="eastAsia"/>
          <w:snapToGrid w:val="0"/>
          <w:kern w:val="0"/>
          <w:sz w:val="24"/>
          <w:szCs w:val="24"/>
        </w:rPr>
        <w:t>保证金。</w:t>
      </w:r>
    </w:p>
    <w:p w:rsidR="00B51E12" w:rsidRDefault="006D446F">
      <w:pPr>
        <w:spacing w:line="360" w:lineRule="auto"/>
        <w:ind w:firstLineChars="200" w:firstLine="480"/>
        <w:rPr>
          <w:rFonts w:ascii="宋体"/>
          <w:snapToGrid w:val="0"/>
          <w:kern w:val="0"/>
          <w:sz w:val="24"/>
          <w:szCs w:val="24"/>
        </w:rPr>
      </w:pPr>
      <w:r>
        <w:rPr>
          <w:rFonts w:ascii="宋体" w:hint="eastAsia"/>
          <w:snapToGrid w:val="0"/>
          <w:kern w:val="0"/>
          <w:sz w:val="24"/>
          <w:szCs w:val="24"/>
        </w:rPr>
        <w:t>2、签订合同之前，比选人发现中选候选人经营、财务状况发生较大变化或存在违法行为，比选人认为可能影响其履约能力的，比选人可废除中选人或中选候选人资格。</w:t>
      </w:r>
    </w:p>
    <w:p w:rsidR="00B51E12" w:rsidRDefault="00B51E12">
      <w:pPr>
        <w:snapToGrid w:val="0"/>
        <w:spacing w:line="360" w:lineRule="auto"/>
        <w:rPr>
          <w:rFonts w:ascii="宋体" w:cs="Cambria"/>
          <w:snapToGrid w:val="0"/>
          <w:kern w:val="0"/>
          <w:szCs w:val="28"/>
        </w:rPr>
      </w:pPr>
    </w:p>
    <w:p w:rsidR="00B51E12" w:rsidRDefault="006D446F">
      <w:pPr>
        <w:widowControl/>
        <w:jc w:val="left"/>
        <w:rPr>
          <w:rFonts w:ascii="宋体" w:cs="Cambria"/>
          <w:snapToGrid w:val="0"/>
          <w:kern w:val="0"/>
          <w:szCs w:val="28"/>
        </w:rPr>
      </w:pPr>
      <w:r>
        <w:rPr>
          <w:rFonts w:ascii="宋体" w:cs="Cambria"/>
          <w:snapToGrid w:val="0"/>
          <w:kern w:val="0"/>
          <w:szCs w:val="28"/>
        </w:rPr>
        <w:br w:type="page"/>
      </w:r>
    </w:p>
    <w:p w:rsidR="00B51E12" w:rsidRDefault="006D446F">
      <w:pPr>
        <w:pStyle w:val="1"/>
        <w:spacing w:before="0"/>
        <w:ind w:rightChars="0" w:right="0"/>
      </w:pPr>
      <w:bookmarkStart w:id="107" w:name="_Toc303066034"/>
      <w:bookmarkStart w:id="108" w:name="_Toc89675170"/>
      <w:bookmarkStart w:id="109" w:name="_Toc55566260"/>
      <w:r>
        <w:rPr>
          <w:rFonts w:hint="eastAsia"/>
        </w:rPr>
        <w:lastRenderedPageBreak/>
        <w:t>第七章 参选文件</w:t>
      </w:r>
      <w:bookmarkStart w:id="110" w:name="_Toc303066035"/>
      <w:bookmarkEnd w:id="107"/>
      <w:bookmarkEnd w:id="108"/>
      <w:r>
        <w:rPr>
          <w:rFonts w:hint="eastAsia"/>
        </w:rPr>
        <w:t>格式</w:t>
      </w:r>
      <w:bookmarkEnd w:id="109"/>
    </w:p>
    <w:bookmarkEnd w:id="110"/>
    <w:p w:rsidR="00B51E12" w:rsidRDefault="00B51E12">
      <w:pPr>
        <w:tabs>
          <w:tab w:val="left" w:pos="6516"/>
        </w:tabs>
        <w:autoSpaceDE w:val="0"/>
        <w:autoSpaceDN w:val="0"/>
        <w:adjustRightInd w:val="0"/>
        <w:snapToGrid w:val="0"/>
        <w:spacing w:line="360" w:lineRule="auto"/>
        <w:ind w:firstLineChars="450" w:firstLine="1265"/>
        <w:rPr>
          <w:rFonts w:ascii="宋体"/>
          <w:b/>
          <w:kern w:val="0"/>
          <w:u w:val="single"/>
        </w:rPr>
      </w:pPr>
    </w:p>
    <w:p w:rsidR="00B51E12" w:rsidRDefault="006D446F">
      <w:pPr>
        <w:tabs>
          <w:tab w:val="left" w:pos="6516"/>
        </w:tabs>
        <w:autoSpaceDE w:val="0"/>
        <w:autoSpaceDN w:val="0"/>
        <w:adjustRightInd w:val="0"/>
        <w:snapToGrid w:val="0"/>
        <w:spacing w:line="360" w:lineRule="auto"/>
        <w:jc w:val="center"/>
        <w:rPr>
          <w:rFonts w:ascii="宋体"/>
          <w:b/>
          <w:kern w:val="0"/>
          <w:sz w:val="40"/>
        </w:rPr>
      </w:pPr>
      <w:r>
        <w:rPr>
          <w:rFonts w:ascii="宋体" w:hint="eastAsia"/>
          <w:b/>
          <w:kern w:val="0"/>
          <w:sz w:val="40"/>
        </w:rPr>
        <w:t>消息推送平台重建项目</w:t>
      </w:r>
    </w:p>
    <w:p w:rsidR="00B51E12" w:rsidRDefault="00B51E12">
      <w:pPr>
        <w:tabs>
          <w:tab w:val="left" w:pos="3600"/>
          <w:tab w:val="left" w:pos="4480"/>
          <w:tab w:val="left" w:pos="5360"/>
        </w:tabs>
        <w:autoSpaceDE w:val="0"/>
        <w:autoSpaceDN w:val="0"/>
        <w:adjustRightInd w:val="0"/>
        <w:snapToGrid w:val="0"/>
        <w:spacing w:line="360" w:lineRule="auto"/>
        <w:rPr>
          <w:rFonts w:ascii="宋体"/>
          <w:kern w:val="0"/>
          <w:sz w:val="44"/>
        </w:rPr>
      </w:pPr>
    </w:p>
    <w:p w:rsidR="00B51E12" w:rsidRDefault="00B51E12">
      <w:pPr>
        <w:tabs>
          <w:tab w:val="left" w:pos="3600"/>
          <w:tab w:val="left" w:pos="4480"/>
          <w:tab w:val="left" w:pos="5360"/>
        </w:tabs>
        <w:autoSpaceDE w:val="0"/>
        <w:autoSpaceDN w:val="0"/>
        <w:adjustRightInd w:val="0"/>
        <w:snapToGrid w:val="0"/>
        <w:spacing w:line="360" w:lineRule="auto"/>
        <w:rPr>
          <w:rFonts w:ascii="宋体"/>
          <w:kern w:val="0"/>
          <w:sz w:val="44"/>
        </w:rPr>
      </w:pPr>
    </w:p>
    <w:p w:rsidR="00B51E12" w:rsidRDefault="00B51E12">
      <w:pPr>
        <w:tabs>
          <w:tab w:val="left" w:pos="3600"/>
          <w:tab w:val="left" w:pos="4480"/>
          <w:tab w:val="left" w:pos="5360"/>
        </w:tabs>
        <w:autoSpaceDE w:val="0"/>
        <w:autoSpaceDN w:val="0"/>
        <w:adjustRightInd w:val="0"/>
        <w:snapToGrid w:val="0"/>
        <w:spacing w:line="360" w:lineRule="auto"/>
        <w:rPr>
          <w:rFonts w:ascii="宋体"/>
          <w:kern w:val="0"/>
          <w:sz w:val="44"/>
        </w:rPr>
      </w:pPr>
    </w:p>
    <w:p w:rsidR="00B51E12" w:rsidRDefault="006D446F">
      <w:pPr>
        <w:tabs>
          <w:tab w:val="left" w:pos="3600"/>
          <w:tab w:val="left" w:pos="4480"/>
          <w:tab w:val="left" w:pos="5360"/>
        </w:tabs>
        <w:autoSpaceDE w:val="0"/>
        <w:autoSpaceDN w:val="0"/>
        <w:adjustRightInd w:val="0"/>
        <w:snapToGrid w:val="0"/>
        <w:spacing w:line="360" w:lineRule="auto"/>
        <w:jc w:val="center"/>
        <w:rPr>
          <w:rFonts w:ascii="宋体"/>
          <w:b/>
          <w:kern w:val="0"/>
          <w:sz w:val="84"/>
        </w:rPr>
      </w:pPr>
      <w:r>
        <w:rPr>
          <w:rFonts w:ascii="宋体" w:hint="eastAsia"/>
          <w:b/>
          <w:kern w:val="0"/>
          <w:sz w:val="84"/>
        </w:rPr>
        <w:t>参  选  文  件</w:t>
      </w:r>
    </w:p>
    <w:p w:rsidR="00B51E12" w:rsidRDefault="00B51E12">
      <w:pPr>
        <w:autoSpaceDE w:val="0"/>
        <w:autoSpaceDN w:val="0"/>
        <w:adjustRightInd w:val="0"/>
        <w:snapToGrid w:val="0"/>
        <w:spacing w:line="360" w:lineRule="auto"/>
        <w:rPr>
          <w:rFonts w:ascii="宋体"/>
          <w:kern w:val="0"/>
          <w:sz w:val="16"/>
        </w:rPr>
      </w:pPr>
    </w:p>
    <w:p w:rsidR="00B51E12" w:rsidRDefault="00B51E12">
      <w:pPr>
        <w:autoSpaceDE w:val="0"/>
        <w:autoSpaceDN w:val="0"/>
        <w:adjustRightInd w:val="0"/>
        <w:snapToGrid w:val="0"/>
        <w:spacing w:line="360" w:lineRule="auto"/>
        <w:rPr>
          <w:rFonts w:ascii="宋体"/>
          <w:b/>
          <w:kern w:val="0"/>
          <w:sz w:val="20"/>
        </w:rPr>
      </w:pPr>
    </w:p>
    <w:p w:rsidR="00B51E12" w:rsidRDefault="00B51E12">
      <w:pPr>
        <w:autoSpaceDE w:val="0"/>
        <w:autoSpaceDN w:val="0"/>
        <w:adjustRightInd w:val="0"/>
        <w:snapToGrid w:val="0"/>
        <w:spacing w:line="360" w:lineRule="auto"/>
        <w:rPr>
          <w:rFonts w:ascii="宋体"/>
          <w:b/>
          <w:kern w:val="0"/>
          <w:sz w:val="20"/>
        </w:rPr>
      </w:pPr>
    </w:p>
    <w:p w:rsidR="00B51E12" w:rsidRDefault="00B51E12">
      <w:pPr>
        <w:autoSpaceDE w:val="0"/>
        <w:autoSpaceDN w:val="0"/>
        <w:adjustRightInd w:val="0"/>
        <w:snapToGrid w:val="0"/>
        <w:spacing w:line="360" w:lineRule="auto"/>
        <w:rPr>
          <w:rFonts w:ascii="宋体"/>
          <w:b/>
          <w:kern w:val="0"/>
          <w:sz w:val="20"/>
        </w:rPr>
      </w:pPr>
    </w:p>
    <w:p w:rsidR="00B51E12" w:rsidRDefault="00B51E12">
      <w:pPr>
        <w:autoSpaceDE w:val="0"/>
        <w:autoSpaceDN w:val="0"/>
        <w:adjustRightInd w:val="0"/>
        <w:snapToGrid w:val="0"/>
        <w:spacing w:line="360" w:lineRule="auto"/>
        <w:rPr>
          <w:rFonts w:ascii="宋体"/>
          <w:b/>
          <w:kern w:val="0"/>
          <w:sz w:val="20"/>
        </w:rPr>
      </w:pPr>
    </w:p>
    <w:p w:rsidR="00B51E12" w:rsidRDefault="00B51E12">
      <w:pPr>
        <w:autoSpaceDE w:val="0"/>
        <w:autoSpaceDN w:val="0"/>
        <w:adjustRightInd w:val="0"/>
        <w:snapToGrid w:val="0"/>
        <w:spacing w:line="360" w:lineRule="auto"/>
        <w:rPr>
          <w:rFonts w:ascii="宋体"/>
          <w:b/>
          <w:kern w:val="0"/>
          <w:sz w:val="20"/>
        </w:rPr>
      </w:pPr>
    </w:p>
    <w:p w:rsidR="00B51E12" w:rsidRDefault="00B51E12">
      <w:pPr>
        <w:autoSpaceDE w:val="0"/>
        <w:autoSpaceDN w:val="0"/>
        <w:adjustRightInd w:val="0"/>
        <w:snapToGrid w:val="0"/>
        <w:spacing w:line="360" w:lineRule="auto"/>
        <w:rPr>
          <w:rFonts w:ascii="宋体"/>
          <w:b/>
          <w:kern w:val="0"/>
          <w:sz w:val="20"/>
        </w:rPr>
      </w:pPr>
    </w:p>
    <w:p w:rsidR="00B51E12" w:rsidRDefault="00B51E12">
      <w:pPr>
        <w:autoSpaceDE w:val="0"/>
        <w:autoSpaceDN w:val="0"/>
        <w:adjustRightInd w:val="0"/>
        <w:snapToGrid w:val="0"/>
        <w:spacing w:line="360" w:lineRule="auto"/>
        <w:rPr>
          <w:rFonts w:ascii="宋体"/>
          <w:b/>
          <w:kern w:val="0"/>
          <w:sz w:val="20"/>
        </w:rPr>
      </w:pPr>
    </w:p>
    <w:p w:rsidR="00B51E12" w:rsidRDefault="00B51E12">
      <w:pPr>
        <w:autoSpaceDE w:val="0"/>
        <w:autoSpaceDN w:val="0"/>
        <w:adjustRightInd w:val="0"/>
        <w:snapToGrid w:val="0"/>
        <w:spacing w:line="360" w:lineRule="auto"/>
        <w:rPr>
          <w:rFonts w:ascii="宋体"/>
          <w:b/>
          <w:kern w:val="0"/>
          <w:sz w:val="20"/>
        </w:rPr>
      </w:pPr>
    </w:p>
    <w:p w:rsidR="00B51E12" w:rsidRDefault="00B51E12">
      <w:pPr>
        <w:autoSpaceDE w:val="0"/>
        <w:autoSpaceDN w:val="0"/>
        <w:adjustRightInd w:val="0"/>
        <w:snapToGrid w:val="0"/>
        <w:spacing w:line="360" w:lineRule="auto"/>
        <w:rPr>
          <w:rFonts w:ascii="宋体"/>
          <w:b/>
          <w:kern w:val="0"/>
          <w:sz w:val="20"/>
        </w:rPr>
      </w:pPr>
    </w:p>
    <w:p w:rsidR="00B51E12" w:rsidRDefault="006D446F">
      <w:pPr>
        <w:tabs>
          <w:tab w:val="left" w:pos="6080"/>
          <w:tab w:val="left" w:pos="6640"/>
        </w:tabs>
        <w:autoSpaceDE w:val="0"/>
        <w:autoSpaceDN w:val="0"/>
        <w:adjustRightInd w:val="0"/>
        <w:snapToGrid w:val="0"/>
        <w:spacing w:line="360" w:lineRule="auto"/>
        <w:jc w:val="center"/>
        <w:rPr>
          <w:rFonts w:ascii="宋体"/>
          <w:b/>
          <w:w w:val="99"/>
          <w:kern w:val="0"/>
        </w:rPr>
      </w:pPr>
      <w:r>
        <w:rPr>
          <w:rFonts w:ascii="宋体" w:hint="eastAsia"/>
          <w:b/>
          <w:snapToGrid w:val="0"/>
          <w:w w:val="99"/>
          <w:kern w:val="0"/>
          <w:szCs w:val="2"/>
        </w:rPr>
        <w:t>参选</w:t>
      </w:r>
      <w:r>
        <w:rPr>
          <w:rFonts w:ascii="宋体" w:hint="eastAsia"/>
          <w:b/>
          <w:w w:val="99"/>
          <w:kern w:val="0"/>
        </w:rPr>
        <w:t>人</w:t>
      </w:r>
      <w:r>
        <w:rPr>
          <w:rFonts w:ascii="宋体" w:hint="eastAsia"/>
          <w:b/>
          <w:spacing w:val="1"/>
          <w:w w:val="99"/>
          <w:kern w:val="0"/>
        </w:rPr>
        <w:t>：</w:t>
      </w:r>
      <w:r>
        <w:rPr>
          <w:rFonts w:ascii="宋体" w:hint="eastAsia"/>
          <w:b/>
          <w:w w:val="198"/>
          <w:kern w:val="0"/>
          <w:u w:val="single"/>
        </w:rPr>
        <w:t xml:space="preserve"> 　　　　 　　</w:t>
      </w:r>
      <w:r>
        <w:rPr>
          <w:rFonts w:ascii="宋体" w:hint="eastAsia"/>
          <w:b/>
          <w:w w:val="99"/>
          <w:kern w:val="0"/>
        </w:rPr>
        <w:t>（盖单位公章）</w:t>
      </w:r>
    </w:p>
    <w:p w:rsidR="00B51E12" w:rsidRDefault="006D446F">
      <w:pPr>
        <w:tabs>
          <w:tab w:val="left" w:pos="6080"/>
          <w:tab w:val="left" w:pos="6640"/>
        </w:tabs>
        <w:autoSpaceDE w:val="0"/>
        <w:autoSpaceDN w:val="0"/>
        <w:adjustRightInd w:val="0"/>
        <w:snapToGrid w:val="0"/>
        <w:spacing w:line="360" w:lineRule="auto"/>
        <w:jc w:val="center"/>
        <w:rPr>
          <w:rFonts w:ascii="宋体"/>
          <w:b/>
          <w:kern w:val="0"/>
        </w:rPr>
      </w:pPr>
      <w:r>
        <w:rPr>
          <w:rFonts w:ascii="宋体" w:hint="eastAsia"/>
          <w:b/>
          <w:w w:val="99"/>
          <w:kern w:val="0"/>
        </w:rPr>
        <w:t>法定代表人或其委托代理人：</w:t>
      </w:r>
      <w:r>
        <w:rPr>
          <w:rFonts w:ascii="宋体" w:hint="eastAsia"/>
          <w:b/>
          <w:w w:val="198"/>
          <w:kern w:val="0"/>
          <w:u w:val="single"/>
        </w:rPr>
        <w:t xml:space="preserve"> 　　 　</w:t>
      </w:r>
      <w:r>
        <w:rPr>
          <w:rFonts w:ascii="宋体" w:hint="eastAsia"/>
          <w:b/>
          <w:w w:val="99"/>
          <w:kern w:val="0"/>
        </w:rPr>
        <w:t>（签字）</w:t>
      </w:r>
    </w:p>
    <w:p w:rsidR="00B51E12" w:rsidRDefault="006D446F">
      <w:pPr>
        <w:tabs>
          <w:tab w:val="left" w:pos="3280"/>
          <w:tab w:val="left" w:pos="4680"/>
          <w:tab w:val="left" w:pos="6080"/>
        </w:tabs>
        <w:autoSpaceDE w:val="0"/>
        <w:autoSpaceDN w:val="0"/>
        <w:adjustRightInd w:val="0"/>
        <w:snapToGrid w:val="0"/>
        <w:spacing w:line="360" w:lineRule="auto"/>
        <w:jc w:val="center"/>
        <w:rPr>
          <w:rFonts w:ascii="宋体"/>
          <w:b/>
          <w:w w:val="99"/>
          <w:kern w:val="0"/>
        </w:rPr>
      </w:pPr>
      <w:r>
        <w:rPr>
          <w:rFonts w:ascii="宋体" w:hint="eastAsia"/>
          <w:b/>
          <w:w w:val="99"/>
          <w:kern w:val="0"/>
          <w:u w:val="single"/>
        </w:rPr>
        <w:t xml:space="preserve">     　</w:t>
      </w:r>
      <w:r>
        <w:rPr>
          <w:rFonts w:ascii="宋体" w:hint="eastAsia"/>
          <w:b/>
          <w:w w:val="99"/>
          <w:kern w:val="0"/>
        </w:rPr>
        <w:t>年月日</w:t>
      </w:r>
    </w:p>
    <w:p w:rsidR="00B51E12" w:rsidRDefault="00B51E12">
      <w:pPr>
        <w:tabs>
          <w:tab w:val="left" w:pos="3280"/>
          <w:tab w:val="left" w:pos="4680"/>
          <w:tab w:val="left" w:pos="6080"/>
        </w:tabs>
        <w:autoSpaceDE w:val="0"/>
        <w:autoSpaceDN w:val="0"/>
        <w:adjustRightInd w:val="0"/>
        <w:snapToGrid w:val="0"/>
        <w:spacing w:line="360" w:lineRule="auto"/>
        <w:jc w:val="center"/>
        <w:rPr>
          <w:rFonts w:ascii="宋体"/>
          <w:b/>
          <w:kern w:val="0"/>
        </w:rPr>
      </w:pPr>
    </w:p>
    <w:p w:rsidR="00B51E12" w:rsidRDefault="00B51E12">
      <w:pPr>
        <w:tabs>
          <w:tab w:val="left" w:pos="6300"/>
        </w:tabs>
        <w:snapToGrid w:val="0"/>
        <w:spacing w:line="360" w:lineRule="auto"/>
        <w:ind w:rightChars="-14" w:right="-39"/>
        <w:jc w:val="center"/>
        <w:rPr>
          <w:rFonts w:ascii="宋体"/>
          <w:snapToGrid w:val="0"/>
          <w:kern w:val="0"/>
          <w:szCs w:val="28"/>
        </w:rPr>
      </w:pPr>
    </w:p>
    <w:p w:rsidR="00B51E12" w:rsidRDefault="00B51E12">
      <w:pPr>
        <w:tabs>
          <w:tab w:val="left" w:pos="6300"/>
        </w:tabs>
        <w:snapToGrid w:val="0"/>
        <w:spacing w:line="360" w:lineRule="auto"/>
        <w:jc w:val="center"/>
        <w:rPr>
          <w:rFonts w:ascii="宋体"/>
          <w:snapToGrid w:val="0"/>
          <w:kern w:val="0"/>
          <w:szCs w:val="28"/>
        </w:rPr>
      </w:pPr>
    </w:p>
    <w:p w:rsidR="00B51E12" w:rsidRDefault="00B51E12">
      <w:pPr>
        <w:tabs>
          <w:tab w:val="left" w:pos="6300"/>
        </w:tabs>
        <w:snapToGrid w:val="0"/>
        <w:spacing w:line="360" w:lineRule="auto"/>
        <w:jc w:val="center"/>
        <w:rPr>
          <w:rFonts w:ascii="宋体"/>
          <w:snapToGrid w:val="0"/>
          <w:kern w:val="0"/>
          <w:szCs w:val="28"/>
        </w:rPr>
      </w:pPr>
    </w:p>
    <w:p w:rsidR="00B51E12" w:rsidRDefault="00B51E12">
      <w:pPr>
        <w:tabs>
          <w:tab w:val="left" w:pos="6300"/>
        </w:tabs>
        <w:snapToGrid w:val="0"/>
        <w:spacing w:line="360" w:lineRule="auto"/>
        <w:jc w:val="center"/>
        <w:rPr>
          <w:rFonts w:ascii="宋体"/>
          <w:snapToGrid w:val="0"/>
          <w:kern w:val="0"/>
          <w:szCs w:val="28"/>
        </w:rPr>
      </w:pPr>
    </w:p>
    <w:p w:rsidR="00B51E12" w:rsidRDefault="006D446F">
      <w:pPr>
        <w:tabs>
          <w:tab w:val="left" w:pos="6300"/>
        </w:tabs>
        <w:snapToGrid w:val="0"/>
        <w:spacing w:line="360" w:lineRule="auto"/>
        <w:ind w:rightChars="-14" w:right="-39"/>
        <w:jc w:val="center"/>
        <w:rPr>
          <w:rFonts w:ascii="宋体"/>
          <w:b/>
          <w:snapToGrid w:val="0"/>
          <w:kern w:val="0"/>
          <w:sz w:val="36"/>
          <w:szCs w:val="28"/>
        </w:rPr>
      </w:pPr>
      <w:r>
        <w:rPr>
          <w:rFonts w:ascii="宋体" w:hint="eastAsia"/>
          <w:b/>
          <w:snapToGrid w:val="0"/>
          <w:kern w:val="0"/>
          <w:sz w:val="36"/>
          <w:szCs w:val="28"/>
        </w:rPr>
        <w:t>目  录</w:t>
      </w:r>
    </w:p>
    <w:p w:rsidR="00B51E12" w:rsidRDefault="00B51E12">
      <w:pPr>
        <w:snapToGrid w:val="0"/>
        <w:spacing w:line="360" w:lineRule="auto"/>
        <w:ind w:firstLineChars="200" w:firstLine="480"/>
        <w:rPr>
          <w:rFonts w:ascii="宋体"/>
          <w:snapToGrid w:val="0"/>
          <w:kern w:val="0"/>
          <w:sz w:val="24"/>
          <w:szCs w:val="24"/>
        </w:rPr>
      </w:pPr>
    </w:p>
    <w:p w:rsidR="00B51E12" w:rsidRDefault="006D446F">
      <w:pPr>
        <w:numPr>
          <w:ilvl w:val="0"/>
          <w:numId w:val="4"/>
        </w:numPr>
        <w:snapToGrid w:val="0"/>
        <w:spacing w:line="360" w:lineRule="auto"/>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函</w:t>
      </w:r>
    </w:p>
    <w:p w:rsidR="00B51E12" w:rsidRDefault="006D446F">
      <w:pPr>
        <w:numPr>
          <w:ilvl w:val="0"/>
          <w:numId w:val="4"/>
        </w:numPr>
        <w:snapToGrid w:val="0"/>
        <w:spacing w:line="360" w:lineRule="auto"/>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人基本情况介绍，资质证明等</w:t>
      </w:r>
    </w:p>
    <w:p w:rsidR="00B51E12" w:rsidRDefault="006D446F">
      <w:pPr>
        <w:numPr>
          <w:ilvl w:val="0"/>
          <w:numId w:val="4"/>
        </w:numPr>
        <w:snapToGrid w:val="0"/>
        <w:spacing w:line="360" w:lineRule="auto"/>
        <w:rPr>
          <w:rFonts w:ascii="宋体"/>
          <w:snapToGrid w:val="0"/>
          <w:kern w:val="0"/>
          <w:sz w:val="24"/>
          <w:szCs w:val="24"/>
        </w:rPr>
      </w:pPr>
      <w:r>
        <w:rPr>
          <w:rFonts w:ascii="宋体" w:hint="eastAsia"/>
          <w:snapToGrid w:val="0"/>
          <w:kern w:val="0"/>
          <w:sz w:val="24"/>
          <w:szCs w:val="24"/>
        </w:rPr>
        <w:t>法定代表人身份证明及授权委托书</w:t>
      </w:r>
    </w:p>
    <w:p w:rsidR="00B51E12" w:rsidRDefault="006D446F">
      <w:pPr>
        <w:numPr>
          <w:ilvl w:val="0"/>
          <w:numId w:val="4"/>
        </w:numPr>
        <w:snapToGrid w:val="0"/>
        <w:spacing w:line="360" w:lineRule="auto"/>
        <w:rPr>
          <w:rFonts w:ascii="宋体"/>
          <w:snapToGrid w:val="0"/>
          <w:kern w:val="0"/>
          <w:sz w:val="24"/>
          <w:szCs w:val="24"/>
        </w:rPr>
      </w:pPr>
      <w:r>
        <w:rPr>
          <w:rFonts w:ascii="宋体" w:hint="eastAsia"/>
          <w:snapToGrid w:val="0"/>
          <w:kern w:val="0"/>
          <w:sz w:val="24"/>
          <w:szCs w:val="24"/>
        </w:rPr>
        <w:t>报价一览表</w:t>
      </w:r>
    </w:p>
    <w:p w:rsidR="00B51E12" w:rsidRDefault="006D446F">
      <w:pPr>
        <w:numPr>
          <w:ilvl w:val="0"/>
          <w:numId w:val="4"/>
        </w:numPr>
        <w:snapToGrid w:val="0"/>
        <w:spacing w:line="360" w:lineRule="auto"/>
        <w:rPr>
          <w:rFonts w:ascii="宋体"/>
          <w:snapToGrid w:val="0"/>
          <w:kern w:val="0"/>
          <w:sz w:val="24"/>
          <w:szCs w:val="24"/>
        </w:rPr>
      </w:pPr>
      <w:r>
        <w:rPr>
          <w:rFonts w:ascii="宋体" w:hint="eastAsia"/>
          <w:snapToGrid w:val="0"/>
          <w:kern w:val="0"/>
          <w:sz w:val="24"/>
          <w:szCs w:val="24"/>
        </w:rPr>
        <w:t>分项报价明细表</w:t>
      </w:r>
    </w:p>
    <w:p w:rsidR="00B51E12" w:rsidRDefault="006D446F">
      <w:pPr>
        <w:numPr>
          <w:ilvl w:val="0"/>
          <w:numId w:val="4"/>
        </w:numPr>
        <w:snapToGrid w:val="0"/>
        <w:spacing w:line="360" w:lineRule="auto"/>
        <w:rPr>
          <w:rFonts w:ascii="宋体"/>
          <w:snapToGrid w:val="0"/>
          <w:kern w:val="0"/>
          <w:sz w:val="24"/>
          <w:szCs w:val="24"/>
        </w:rPr>
      </w:pPr>
      <w:r>
        <w:rPr>
          <w:rFonts w:ascii="宋体" w:hint="eastAsia"/>
          <w:snapToGrid w:val="0"/>
          <w:kern w:val="0"/>
          <w:sz w:val="24"/>
          <w:szCs w:val="24"/>
        </w:rPr>
        <w:t>书面声明</w:t>
      </w:r>
    </w:p>
    <w:p w:rsidR="00B51E12" w:rsidRDefault="006D446F">
      <w:pPr>
        <w:numPr>
          <w:ilvl w:val="0"/>
          <w:numId w:val="4"/>
        </w:numPr>
        <w:snapToGrid w:val="0"/>
        <w:spacing w:line="360" w:lineRule="auto"/>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人业绩证明文件复印件</w:t>
      </w:r>
    </w:p>
    <w:p w:rsidR="00B51E12" w:rsidRDefault="006D446F">
      <w:pPr>
        <w:numPr>
          <w:ilvl w:val="0"/>
          <w:numId w:val="4"/>
        </w:numPr>
        <w:snapToGrid w:val="0"/>
        <w:spacing w:line="360" w:lineRule="auto"/>
        <w:rPr>
          <w:rFonts w:ascii="宋体"/>
          <w:snapToGrid w:val="0"/>
          <w:kern w:val="0"/>
          <w:sz w:val="24"/>
          <w:szCs w:val="24"/>
        </w:rPr>
      </w:pPr>
      <w:r>
        <w:rPr>
          <w:rFonts w:ascii="宋体" w:hint="eastAsia"/>
          <w:snapToGrid w:val="0"/>
          <w:kern w:val="0"/>
          <w:sz w:val="24"/>
          <w:szCs w:val="24"/>
        </w:rPr>
        <w:t>系统设计和项目实施方案</w:t>
      </w:r>
    </w:p>
    <w:p w:rsidR="00B51E12" w:rsidRDefault="006D446F">
      <w:pPr>
        <w:numPr>
          <w:ilvl w:val="0"/>
          <w:numId w:val="4"/>
        </w:numPr>
        <w:snapToGrid w:val="0"/>
        <w:spacing w:line="360" w:lineRule="auto"/>
        <w:rPr>
          <w:rFonts w:ascii="宋体"/>
          <w:snapToGrid w:val="0"/>
          <w:kern w:val="0"/>
          <w:sz w:val="24"/>
          <w:szCs w:val="24"/>
        </w:rPr>
      </w:pPr>
      <w:r>
        <w:rPr>
          <w:rFonts w:ascii="宋体" w:hint="eastAsia"/>
          <w:snapToGrid w:val="0"/>
          <w:kern w:val="0"/>
          <w:sz w:val="24"/>
          <w:szCs w:val="24"/>
        </w:rPr>
        <w:t>售后服务方案</w:t>
      </w:r>
    </w:p>
    <w:p w:rsidR="00B51E12" w:rsidRDefault="006D446F">
      <w:pPr>
        <w:numPr>
          <w:ilvl w:val="0"/>
          <w:numId w:val="4"/>
        </w:numPr>
        <w:snapToGrid w:val="0"/>
        <w:spacing w:line="360" w:lineRule="auto"/>
        <w:rPr>
          <w:rFonts w:ascii="宋体"/>
          <w:snapToGrid w:val="0"/>
          <w:kern w:val="0"/>
          <w:sz w:val="24"/>
          <w:szCs w:val="24"/>
        </w:rPr>
      </w:pPr>
      <w:r>
        <w:rPr>
          <w:rFonts w:ascii="宋体" w:hint="eastAsia"/>
          <w:snapToGrid w:val="0"/>
          <w:kern w:val="0"/>
          <w:sz w:val="24"/>
          <w:szCs w:val="24"/>
        </w:rPr>
        <w:t>技术条款偏离度</w:t>
      </w:r>
    </w:p>
    <w:p w:rsidR="00B51E12" w:rsidRDefault="006D446F">
      <w:pPr>
        <w:numPr>
          <w:ilvl w:val="0"/>
          <w:numId w:val="4"/>
        </w:numPr>
        <w:snapToGrid w:val="0"/>
        <w:spacing w:line="360" w:lineRule="auto"/>
        <w:rPr>
          <w:rFonts w:ascii="宋体"/>
          <w:snapToGrid w:val="0"/>
          <w:kern w:val="0"/>
          <w:sz w:val="24"/>
          <w:szCs w:val="24"/>
        </w:rPr>
      </w:pPr>
      <w:r>
        <w:rPr>
          <w:rFonts w:ascii="宋体" w:hint="eastAsia"/>
          <w:snapToGrid w:val="0"/>
          <w:kern w:val="0"/>
          <w:sz w:val="24"/>
          <w:szCs w:val="24"/>
        </w:rPr>
        <w:t>商务条款偏离度</w:t>
      </w:r>
    </w:p>
    <w:p w:rsidR="00B51E12" w:rsidRDefault="006D446F">
      <w:pPr>
        <w:numPr>
          <w:ilvl w:val="0"/>
          <w:numId w:val="4"/>
        </w:numPr>
        <w:snapToGrid w:val="0"/>
        <w:spacing w:line="360" w:lineRule="auto"/>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保证金</w:t>
      </w:r>
    </w:p>
    <w:p w:rsidR="00B51E12" w:rsidRDefault="006D446F">
      <w:pPr>
        <w:numPr>
          <w:ilvl w:val="0"/>
          <w:numId w:val="4"/>
        </w:numPr>
        <w:snapToGrid w:val="0"/>
        <w:spacing w:line="360" w:lineRule="auto"/>
        <w:rPr>
          <w:rFonts w:ascii="宋体"/>
          <w:snapToGrid w:val="0"/>
          <w:kern w:val="0"/>
          <w:sz w:val="24"/>
          <w:szCs w:val="24"/>
        </w:rPr>
      </w:pPr>
      <w:r>
        <w:rPr>
          <w:rFonts w:ascii="宋体" w:hint="eastAsia"/>
          <w:snapToGrid w:val="0"/>
          <w:kern w:val="0"/>
          <w:sz w:val="24"/>
          <w:szCs w:val="24"/>
        </w:rPr>
        <w:t>服务水平</w:t>
      </w:r>
      <w:r>
        <w:rPr>
          <w:rFonts w:ascii="宋体" w:hint="eastAsia"/>
          <w:kern w:val="0"/>
          <w:sz w:val="24"/>
          <w:szCs w:val="24"/>
        </w:rPr>
        <w:t>协议（SLA）</w:t>
      </w:r>
    </w:p>
    <w:p w:rsidR="00B51E12" w:rsidRDefault="006D446F">
      <w:pPr>
        <w:numPr>
          <w:ilvl w:val="0"/>
          <w:numId w:val="4"/>
        </w:numPr>
        <w:snapToGrid w:val="0"/>
        <w:spacing w:line="360" w:lineRule="auto"/>
        <w:rPr>
          <w:rFonts w:ascii="Times New Roman" w:hAnsi="Times New Roman" w:cs="Times New Roman"/>
          <w:snapToGrid w:val="0"/>
          <w:kern w:val="0"/>
          <w:sz w:val="24"/>
          <w:szCs w:val="24"/>
        </w:rPr>
      </w:pPr>
      <w:r>
        <w:rPr>
          <w:rFonts w:ascii="Times New Roman" w:hAnsi="Times New Roman" w:cs="Times New Roman" w:hint="eastAsia"/>
          <w:snapToGrid w:val="0"/>
          <w:kern w:val="0"/>
          <w:sz w:val="24"/>
          <w:szCs w:val="24"/>
        </w:rPr>
        <w:t>服务连续性预案</w:t>
      </w:r>
    </w:p>
    <w:p w:rsidR="00B51E12" w:rsidRDefault="00B51E12">
      <w:pPr>
        <w:snapToGrid w:val="0"/>
        <w:spacing w:line="360" w:lineRule="auto"/>
        <w:ind w:left="480"/>
        <w:rPr>
          <w:rFonts w:ascii="宋体"/>
          <w:snapToGrid w:val="0"/>
          <w:kern w:val="0"/>
          <w:sz w:val="24"/>
          <w:szCs w:val="24"/>
        </w:rPr>
      </w:pPr>
    </w:p>
    <w:p w:rsidR="00B51E12" w:rsidRDefault="00B51E12">
      <w:pPr>
        <w:tabs>
          <w:tab w:val="left" w:pos="6300"/>
        </w:tabs>
        <w:snapToGrid w:val="0"/>
        <w:spacing w:line="360" w:lineRule="auto"/>
        <w:ind w:firstLineChars="200" w:firstLine="480"/>
        <w:rPr>
          <w:rFonts w:ascii="宋体"/>
          <w:snapToGrid w:val="0"/>
          <w:kern w:val="0"/>
          <w:sz w:val="24"/>
          <w:szCs w:val="24"/>
        </w:rPr>
      </w:pPr>
    </w:p>
    <w:p w:rsidR="00B51E12" w:rsidRDefault="00B51E12">
      <w:pPr>
        <w:tabs>
          <w:tab w:val="left" w:pos="6300"/>
        </w:tabs>
        <w:snapToGrid w:val="0"/>
        <w:spacing w:line="360" w:lineRule="auto"/>
        <w:ind w:firstLineChars="200" w:firstLine="480"/>
        <w:rPr>
          <w:rFonts w:ascii="宋体"/>
          <w:snapToGrid w:val="0"/>
          <w:kern w:val="0"/>
          <w:sz w:val="24"/>
          <w:szCs w:val="24"/>
        </w:rPr>
      </w:pPr>
    </w:p>
    <w:p w:rsidR="00B51E12" w:rsidRDefault="00B51E12">
      <w:pPr>
        <w:tabs>
          <w:tab w:val="left" w:pos="6300"/>
        </w:tabs>
        <w:snapToGrid w:val="0"/>
        <w:spacing w:line="360" w:lineRule="auto"/>
        <w:ind w:firstLineChars="200" w:firstLine="480"/>
        <w:rPr>
          <w:rFonts w:ascii="宋体"/>
          <w:snapToGrid w:val="0"/>
          <w:kern w:val="0"/>
          <w:sz w:val="24"/>
          <w:szCs w:val="24"/>
        </w:rPr>
      </w:pPr>
    </w:p>
    <w:p w:rsidR="00B51E12" w:rsidRDefault="00B51E12">
      <w:pPr>
        <w:tabs>
          <w:tab w:val="left" w:pos="6300"/>
        </w:tabs>
        <w:snapToGrid w:val="0"/>
        <w:spacing w:line="360" w:lineRule="auto"/>
        <w:ind w:firstLine="200"/>
        <w:rPr>
          <w:rFonts w:ascii="宋体"/>
          <w:snapToGrid w:val="0"/>
          <w:kern w:val="0"/>
          <w:szCs w:val="28"/>
        </w:rPr>
      </w:pPr>
    </w:p>
    <w:p w:rsidR="00B51E12" w:rsidRDefault="00B51E12">
      <w:pPr>
        <w:tabs>
          <w:tab w:val="left" w:pos="6300"/>
        </w:tabs>
        <w:snapToGrid w:val="0"/>
        <w:spacing w:line="360" w:lineRule="auto"/>
        <w:ind w:firstLine="200"/>
        <w:rPr>
          <w:rFonts w:ascii="宋体"/>
          <w:snapToGrid w:val="0"/>
          <w:kern w:val="0"/>
          <w:szCs w:val="28"/>
        </w:rPr>
      </w:pPr>
    </w:p>
    <w:p w:rsidR="00B51E12" w:rsidRDefault="006D446F">
      <w:pPr>
        <w:pStyle w:val="2"/>
        <w:numPr>
          <w:ilvl w:val="0"/>
          <w:numId w:val="5"/>
        </w:numPr>
        <w:ind w:firstLineChars="0"/>
        <w:jc w:val="center"/>
        <w:rPr>
          <w:bCs w:val="0"/>
          <w:kern w:val="0"/>
          <w:szCs w:val="28"/>
        </w:rPr>
      </w:pPr>
      <w:r>
        <w:rPr>
          <w:rFonts w:hint="eastAsia"/>
          <w:kern w:val="0"/>
          <w:szCs w:val="28"/>
        </w:rPr>
        <w:br w:type="page"/>
      </w:r>
      <w:r>
        <w:rPr>
          <w:rFonts w:cs="Cambria" w:hint="eastAsia"/>
          <w:bCs w:val="0"/>
          <w:snapToGrid/>
          <w:sz w:val="28"/>
          <w:szCs w:val="28"/>
        </w:rPr>
        <w:lastRenderedPageBreak/>
        <w:t>参选函</w:t>
      </w:r>
    </w:p>
    <w:p w:rsidR="00B51E12" w:rsidRDefault="00B51E12">
      <w:pPr>
        <w:tabs>
          <w:tab w:val="left" w:pos="6300"/>
        </w:tabs>
        <w:snapToGrid w:val="0"/>
        <w:spacing w:line="360" w:lineRule="auto"/>
        <w:ind w:rightChars="-14" w:right="-39"/>
        <w:rPr>
          <w:rFonts w:ascii="宋体"/>
          <w:snapToGrid w:val="0"/>
          <w:kern w:val="0"/>
          <w:sz w:val="24"/>
          <w:szCs w:val="24"/>
          <w:u w:val="single"/>
        </w:rPr>
      </w:pPr>
    </w:p>
    <w:p w:rsidR="00B51E12" w:rsidRDefault="006D446F">
      <w:pPr>
        <w:tabs>
          <w:tab w:val="left" w:pos="6300"/>
        </w:tabs>
        <w:snapToGrid w:val="0"/>
        <w:spacing w:line="360" w:lineRule="auto"/>
        <w:ind w:rightChars="-14" w:right="-39"/>
        <w:rPr>
          <w:rFonts w:ascii="宋体"/>
          <w:snapToGrid w:val="0"/>
          <w:kern w:val="0"/>
          <w:sz w:val="24"/>
          <w:szCs w:val="24"/>
        </w:rPr>
      </w:pPr>
      <w:r>
        <w:rPr>
          <w:rFonts w:ascii="宋体" w:hint="eastAsia"/>
          <w:snapToGrid w:val="0"/>
          <w:kern w:val="0"/>
          <w:sz w:val="24"/>
          <w:szCs w:val="24"/>
          <w:u w:val="single"/>
        </w:rPr>
        <w:t>重庆三峡银行股份有限公司</w:t>
      </w:r>
      <w:r>
        <w:rPr>
          <w:rFonts w:ascii="宋体" w:hint="eastAsia"/>
          <w:snapToGrid w:val="0"/>
          <w:kern w:val="0"/>
          <w:sz w:val="24"/>
          <w:szCs w:val="24"/>
        </w:rPr>
        <w:t>：</w:t>
      </w:r>
    </w:p>
    <w:p w:rsidR="00B51E12" w:rsidRDefault="006D446F">
      <w:pPr>
        <w:tabs>
          <w:tab w:val="left" w:pos="6300"/>
        </w:tabs>
        <w:snapToGrid w:val="0"/>
        <w:spacing w:line="360" w:lineRule="auto"/>
        <w:ind w:rightChars="-14" w:right="-39" w:firstLine="570"/>
        <w:rPr>
          <w:rFonts w:ascii="宋体"/>
          <w:snapToGrid w:val="0"/>
          <w:kern w:val="0"/>
          <w:sz w:val="24"/>
          <w:szCs w:val="24"/>
        </w:rPr>
      </w:pPr>
      <w:r>
        <w:rPr>
          <w:rFonts w:ascii="宋体" w:hint="eastAsia"/>
          <w:snapToGrid w:val="0"/>
          <w:kern w:val="0"/>
          <w:sz w:val="24"/>
          <w:szCs w:val="24"/>
        </w:rPr>
        <w:t>我方收到</w:t>
      </w:r>
      <w:r>
        <w:rPr>
          <w:rFonts w:ascii="宋体" w:hint="eastAsia"/>
          <w:snapToGrid w:val="0"/>
          <w:kern w:val="0"/>
          <w:sz w:val="24"/>
          <w:szCs w:val="24"/>
          <w:u w:val="single"/>
        </w:rPr>
        <w:t>___________________</w:t>
      </w:r>
      <w:r>
        <w:rPr>
          <w:rFonts w:ascii="宋体" w:hint="eastAsia"/>
          <w:snapToGrid w:val="0"/>
          <w:kern w:val="0"/>
          <w:sz w:val="24"/>
          <w:szCs w:val="24"/>
        </w:rPr>
        <w:t>比选文件，经详细研究，决定参加该比选项目的</w:t>
      </w:r>
      <w:r>
        <w:rPr>
          <w:rFonts w:ascii="宋体" w:cs="Cambria" w:hint="eastAsia"/>
          <w:snapToGrid w:val="0"/>
          <w:kern w:val="0"/>
          <w:sz w:val="24"/>
          <w:szCs w:val="24"/>
        </w:rPr>
        <w:t>参选</w:t>
      </w:r>
      <w:r>
        <w:rPr>
          <w:rFonts w:ascii="宋体" w:hint="eastAsia"/>
          <w:snapToGrid w:val="0"/>
          <w:kern w:val="0"/>
          <w:sz w:val="24"/>
          <w:szCs w:val="24"/>
        </w:rPr>
        <w:t>。</w:t>
      </w:r>
    </w:p>
    <w:p w:rsidR="00B51E12" w:rsidRDefault="006D446F">
      <w:pPr>
        <w:tabs>
          <w:tab w:val="left" w:pos="6300"/>
        </w:tabs>
        <w:autoSpaceDE w:val="0"/>
        <w:snapToGrid w:val="0"/>
        <w:spacing w:line="360" w:lineRule="auto"/>
        <w:ind w:rightChars="-14" w:right="-39" w:firstLine="573"/>
        <w:rPr>
          <w:rFonts w:ascii="宋体"/>
          <w:snapToGrid w:val="0"/>
          <w:kern w:val="0"/>
          <w:sz w:val="24"/>
          <w:szCs w:val="24"/>
        </w:rPr>
      </w:pPr>
      <w:r>
        <w:rPr>
          <w:rFonts w:ascii="宋体" w:hint="eastAsia"/>
          <w:snapToGrid w:val="0"/>
          <w:kern w:val="0"/>
          <w:sz w:val="24"/>
          <w:szCs w:val="24"/>
        </w:rPr>
        <w:t>1、愿意按照比选文件中的一切要求，以人民币小写：，人民币大写：的</w:t>
      </w:r>
      <w:r>
        <w:rPr>
          <w:rFonts w:ascii="宋体" w:cs="Cambria" w:hint="eastAsia"/>
          <w:snapToGrid w:val="0"/>
          <w:kern w:val="0"/>
          <w:sz w:val="24"/>
          <w:szCs w:val="24"/>
        </w:rPr>
        <w:t>参选</w:t>
      </w:r>
      <w:r>
        <w:rPr>
          <w:rFonts w:ascii="宋体" w:hint="eastAsia"/>
          <w:snapToGrid w:val="0"/>
          <w:kern w:val="0"/>
          <w:sz w:val="24"/>
          <w:szCs w:val="24"/>
        </w:rPr>
        <w:t>总价承担和完成本项目。</w:t>
      </w:r>
    </w:p>
    <w:p w:rsidR="00B51E12" w:rsidRDefault="006D446F">
      <w:pPr>
        <w:tabs>
          <w:tab w:val="left" w:pos="6300"/>
        </w:tabs>
        <w:snapToGrid w:val="0"/>
        <w:spacing w:line="360" w:lineRule="auto"/>
        <w:ind w:rightChars="-14" w:right="-39" w:firstLine="570"/>
        <w:rPr>
          <w:rFonts w:ascii="宋体"/>
          <w:snapToGrid w:val="0"/>
          <w:kern w:val="0"/>
          <w:sz w:val="24"/>
          <w:szCs w:val="24"/>
        </w:rPr>
      </w:pPr>
      <w:r>
        <w:rPr>
          <w:rFonts w:ascii="宋体" w:hint="eastAsia"/>
          <w:snapToGrid w:val="0"/>
          <w:kern w:val="0"/>
          <w:sz w:val="24"/>
          <w:szCs w:val="24"/>
        </w:rPr>
        <w:t>2、我方现提交的</w:t>
      </w:r>
      <w:r>
        <w:rPr>
          <w:rFonts w:ascii="宋体" w:cs="Cambria" w:hint="eastAsia"/>
          <w:snapToGrid w:val="0"/>
          <w:kern w:val="0"/>
          <w:sz w:val="24"/>
          <w:szCs w:val="24"/>
        </w:rPr>
        <w:t>参选</w:t>
      </w:r>
      <w:r>
        <w:rPr>
          <w:rFonts w:ascii="宋体" w:hint="eastAsia"/>
          <w:snapToGrid w:val="0"/>
          <w:kern w:val="0"/>
          <w:sz w:val="24"/>
          <w:szCs w:val="24"/>
        </w:rPr>
        <w:t>文件为：</w:t>
      </w:r>
      <w:r>
        <w:rPr>
          <w:rFonts w:ascii="宋体" w:cs="Cambria" w:hint="eastAsia"/>
          <w:snapToGrid w:val="0"/>
          <w:kern w:val="0"/>
          <w:sz w:val="24"/>
          <w:szCs w:val="24"/>
        </w:rPr>
        <w:t>参选</w:t>
      </w:r>
      <w:r>
        <w:rPr>
          <w:rFonts w:ascii="宋体" w:hint="eastAsia"/>
          <w:snapToGrid w:val="0"/>
          <w:kern w:val="0"/>
          <w:sz w:val="24"/>
          <w:szCs w:val="24"/>
        </w:rPr>
        <w:t>文件正本一份，副本一份。</w:t>
      </w:r>
    </w:p>
    <w:p w:rsidR="00B51E12" w:rsidRDefault="006D446F">
      <w:pPr>
        <w:tabs>
          <w:tab w:val="left" w:pos="6300"/>
        </w:tabs>
        <w:snapToGrid w:val="0"/>
        <w:spacing w:line="360" w:lineRule="auto"/>
        <w:ind w:rightChars="-14" w:right="-39" w:firstLine="570"/>
        <w:rPr>
          <w:rFonts w:ascii="宋体"/>
          <w:snapToGrid w:val="0"/>
          <w:kern w:val="0"/>
          <w:sz w:val="24"/>
          <w:szCs w:val="24"/>
        </w:rPr>
      </w:pPr>
      <w:r>
        <w:rPr>
          <w:rFonts w:ascii="宋体" w:hint="eastAsia"/>
          <w:snapToGrid w:val="0"/>
          <w:kern w:val="0"/>
          <w:sz w:val="24"/>
          <w:szCs w:val="24"/>
        </w:rPr>
        <w:t>3、如果我方</w:t>
      </w:r>
      <w:r>
        <w:rPr>
          <w:rFonts w:ascii="宋体" w:cs="Cambria" w:hint="eastAsia"/>
          <w:snapToGrid w:val="0"/>
          <w:kern w:val="0"/>
          <w:sz w:val="24"/>
          <w:szCs w:val="24"/>
        </w:rPr>
        <w:t>参选</w:t>
      </w:r>
      <w:r>
        <w:rPr>
          <w:rFonts w:ascii="宋体" w:hint="eastAsia"/>
          <w:snapToGrid w:val="0"/>
          <w:kern w:val="0"/>
          <w:sz w:val="24"/>
          <w:szCs w:val="24"/>
        </w:rPr>
        <w:t>文件被接受，我方将履行比选文件中规定的各项要求，按相关法律法规和合同约定条款承担我方的责任。</w:t>
      </w:r>
    </w:p>
    <w:p w:rsidR="00B51E12" w:rsidRDefault="006D446F">
      <w:pPr>
        <w:tabs>
          <w:tab w:val="left" w:pos="6300"/>
        </w:tabs>
        <w:snapToGrid w:val="0"/>
        <w:spacing w:line="360" w:lineRule="auto"/>
        <w:ind w:rightChars="-14" w:right="-39" w:firstLine="570"/>
        <w:rPr>
          <w:rFonts w:ascii="宋体"/>
          <w:snapToGrid w:val="0"/>
          <w:kern w:val="0"/>
          <w:sz w:val="24"/>
          <w:szCs w:val="24"/>
        </w:rPr>
      </w:pPr>
      <w:r>
        <w:rPr>
          <w:rFonts w:ascii="宋体" w:hint="eastAsia"/>
          <w:snapToGrid w:val="0"/>
          <w:kern w:val="0"/>
          <w:sz w:val="24"/>
          <w:szCs w:val="24"/>
        </w:rPr>
        <w:t>4、我方愿意提供比选文件中要求的所有资料，并对其真实性负责。</w:t>
      </w:r>
    </w:p>
    <w:p w:rsidR="00B51E12" w:rsidRDefault="006D446F">
      <w:pPr>
        <w:tabs>
          <w:tab w:val="left" w:pos="6300"/>
        </w:tabs>
        <w:snapToGrid w:val="0"/>
        <w:spacing w:line="360" w:lineRule="auto"/>
        <w:ind w:rightChars="-14" w:right="-39" w:firstLine="570"/>
        <w:rPr>
          <w:rFonts w:ascii="宋体"/>
          <w:snapToGrid w:val="0"/>
          <w:kern w:val="0"/>
          <w:sz w:val="24"/>
          <w:szCs w:val="24"/>
        </w:rPr>
      </w:pPr>
      <w:r>
        <w:rPr>
          <w:rFonts w:ascii="宋体" w:hint="eastAsia"/>
          <w:snapToGrid w:val="0"/>
          <w:kern w:val="0"/>
          <w:sz w:val="24"/>
          <w:szCs w:val="24"/>
        </w:rPr>
        <w:t>5、我方理解最低价格不是中选的唯一条件。</w:t>
      </w:r>
    </w:p>
    <w:p w:rsidR="00B51E12" w:rsidRDefault="006D446F">
      <w:pPr>
        <w:tabs>
          <w:tab w:val="left" w:pos="6300"/>
        </w:tabs>
        <w:snapToGrid w:val="0"/>
        <w:spacing w:line="360" w:lineRule="auto"/>
        <w:ind w:rightChars="-14" w:right="-39" w:firstLine="570"/>
        <w:rPr>
          <w:rFonts w:ascii="宋体"/>
          <w:snapToGrid w:val="0"/>
          <w:kern w:val="0"/>
          <w:sz w:val="24"/>
          <w:szCs w:val="24"/>
        </w:rPr>
      </w:pPr>
      <w:r>
        <w:rPr>
          <w:rFonts w:ascii="宋体" w:hint="eastAsia"/>
          <w:snapToGrid w:val="0"/>
          <w:kern w:val="0"/>
          <w:sz w:val="24"/>
          <w:szCs w:val="24"/>
        </w:rPr>
        <w:t>6、</w:t>
      </w:r>
      <w:r>
        <w:rPr>
          <w:rFonts w:ascii="宋体" w:cs="Cambria" w:hint="eastAsia"/>
          <w:snapToGrid w:val="0"/>
          <w:kern w:val="0"/>
          <w:sz w:val="24"/>
          <w:szCs w:val="24"/>
        </w:rPr>
        <w:t>参选</w:t>
      </w:r>
      <w:r>
        <w:rPr>
          <w:rFonts w:ascii="宋体" w:hint="eastAsia"/>
          <w:snapToGrid w:val="0"/>
          <w:kern w:val="0"/>
          <w:sz w:val="24"/>
          <w:szCs w:val="24"/>
        </w:rPr>
        <w:t>有效期为</w:t>
      </w:r>
      <w:r>
        <w:rPr>
          <w:rFonts w:ascii="宋体" w:cs="Cambria" w:hint="eastAsia"/>
          <w:snapToGrid w:val="0"/>
          <w:kern w:val="0"/>
          <w:sz w:val="24"/>
          <w:szCs w:val="24"/>
        </w:rPr>
        <w:t>参选</w:t>
      </w:r>
      <w:r>
        <w:rPr>
          <w:rFonts w:ascii="宋体" w:hint="eastAsia"/>
          <w:snapToGrid w:val="0"/>
          <w:kern w:val="0"/>
          <w:sz w:val="24"/>
          <w:szCs w:val="24"/>
        </w:rPr>
        <w:t>截止日期后90天内。</w:t>
      </w:r>
    </w:p>
    <w:p w:rsidR="00B51E12" w:rsidRDefault="00B51E12">
      <w:pPr>
        <w:tabs>
          <w:tab w:val="left" w:pos="6300"/>
        </w:tabs>
        <w:snapToGrid w:val="0"/>
        <w:spacing w:line="360" w:lineRule="auto"/>
        <w:ind w:rightChars="-14" w:right="-39" w:firstLine="570"/>
        <w:rPr>
          <w:rFonts w:ascii="宋体"/>
          <w:snapToGrid w:val="0"/>
          <w:kern w:val="0"/>
          <w:sz w:val="24"/>
          <w:szCs w:val="24"/>
        </w:rPr>
      </w:pPr>
    </w:p>
    <w:p w:rsidR="00B51E12" w:rsidRDefault="00B51E12">
      <w:pPr>
        <w:tabs>
          <w:tab w:val="left" w:pos="6300"/>
        </w:tabs>
        <w:snapToGrid w:val="0"/>
        <w:spacing w:line="360" w:lineRule="auto"/>
        <w:ind w:rightChars="-14" w:right="-39"/>
        <w:rPr>
          <w:rFonts w:ascii="宋体"/>
          <w:snapToGrid w:val="0"/>
          <w:kern w:val="0"/>
          <w:sz w:val="24"/>
          <w:szCs w:val="24"/>
        </w:rPr>
      </w:pPr>
    </w:p>
    <w:p w:rsidR="00B51E12" w:rsidRDefault="006D446F">
      <w:pPr>
        <w:tabs>
          <w:tab w:val="left" w:pos="6300"/>
        </w:tabs>
        <w:snapToGrid w:val="0"/>
        <w:spacing w:line="360" w:lineRule="auto"/>
        <w:ind w:rightChars="-14" w:right="-39" w:firstLine="570"/>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人（公章）：</w:t>
      </w:r>
    </w:p>
    <w:p w:rsidR="00B51E12" w:rsidRDefault="006D446F">
      <w:pPr>
        <w:tabs>
          <w:tab w:val="left" w:pos="6300"/>
        </w:tabs>
        <w:snapToGrid w:val="0"/>
        <w:spacing w:line="360" w:lineRule="auto"/>
        <w:ind w:rightChars="-14" w:right="-39" w:firstLine="570"/>
        <w:rPr>
          <w:rFonts w:ascii="宋体"/>
          <w:snapToGrid w:val="0"/>
          <w:kern w:val="0"/>
          <w:sz w:val="24"/>
          <w:szCs w:val="24"/>
        </w:rPr>
      </w:pPr>
      <w:r>
        <w:rPr>
          <w:rFonts w:ascii="宋体" w:hint="eastAsia"/>
          <w:snapToGrid w:val="0"/>
          <w:kern w:val="0"/>
          <w:sz w:val="24"/>
          <w:szCs w:val="24"/>
        </w:rPr>
        <w:t xml:space="preserve">地址：  </w:t>
      </w:r>
    </w:p>
    <w:p w:rsidR="00B51E12" w:rsidRDefault="006D446F">
      <w:pPr>
        <w:tabs>
          <w:tab w:val="left" w:pos="6300"/>
        </w:tabs>
        <w:snapToGrid w:val="0"/>
        <w:spacing w:line="360" w:lineRule="auto"/>
        <w:ind w:rightChars="-14" w:right="-39" w:firstLine="570"/>
        <w:rPr>
          <w:rFonts w:ascii="宋体"/>
          <w:snapToGrid w:val="0"/>
          <w:kern w:val="0"/>
          <w:sz w:val="24"/>
          <w:szCs w:val="24"/>
        </w:rPr>
      </w:pPr>
      <w:r>
        <w:rPr>
          <w:rFonts w:ascii="宋体" w:hint="eastAsia"/>
          <w:snapToGrid w:val="0"/>
          <w:kern w:val="0"/>
          <w:sz w:val="24"/>
          <w:szCs w:val="24"/>
        </w:rPr>
        <w:t>电话：                           传真：</w:t>
      </w:r>
    </w:p>
    <w:p w:rsidR="00B51E12" w:rsidRDefault="006D446F">
      <w:pPr>
        <w:tabs>
          <w:tab w:val="left" w:pos="6300"/>
        </w:tabs>
        <w:snapToGrid w:val="0"/>
        <w:spacing w:line="360" w:lineRule="auto"/>
        <w:ind w:rightChars="-14" w:right="-39" w:firstLine="570"/>
        <w:rPr>
          <w:rFonts w:ascii="宋体"/>
          <w:snapToGrid w:val="0"/>
          <w:kern w:val="0"/>
          <w:sz w:val="24"/>
          <w:szCs w:val="24"/>
        </w:rPr>
      </w:pPr>
      <w:r>
        <w:rPr>
          <w:rFonts w:ascii="宋体" w:hint="eastAsia"/>
          <w:snapToGrid w:val="0"/>
          <w:kern w:val="0"/>
          <w:sz w:val="24"/>
          <w:szCs w:val="24"/>
        </w:rPr>
        <w:t xml:space="preserve">网址：                         </w:t>
      </w:r>
    </w:p>
    <w:p w:rsidR="00B51E12" w:rsidRDefault="00B51E12">
      <w:pPr>
        <w:tabs>
          <w:tab w:val="left" w:pos="6300"/>
        </w:tabs>
        <w:snapToGrid w:val="0"/>
        <w:spacing w:line="360" w:lineRule="auto"/>
        <w:ind w:rightChars="-14" w:right="-39" w:firstLineChars="2725" w:firstLine="6540"/>
        <w:rPr>
          <w:rFonts w:ascii="宋体"/>
          <w:snapToGrid w:val="0"/>
          <w:kern w:val="0"/>
          <w:sz w:val="24"/>
          <w:szCs w:val="24"/>
        </w:rPr>
      </w:pPr>
    </w:p>
    <w:p w:rsidR="00B51E12" w:rsidRDefault="006D446F">
      <w:pPr>
        <w:tabs>
          <w:tab w:val="left" w:pos="6300"/>
        </w:tabs>
        <w:snapToGrid w:val="0"/>
        <w:spacing w:line="360" w:lineRule="auto"/>
        <w:ind w:rightChars="-14" w:right="-39" w:firstLineChars="2250" w:firstLine="5400"/>
        <w:rPr>
          <w:rFonts w:ascii="宋体"/>
          <w:snapToGrid w:val="0"/>
          <w:kern w:val="0"/>
          <w:sz w:val="24"/>
          <w:szCs w:val="24"/>
        </w:rPr>
      </w:pPr>
      <w:r>
        <w:rPr>
          <w:rFonts w:ascii="宋体" w:hint="eastAsia"/>
          <w:snapToGrid w:val="0"/>
          <w:kern w:val="0"/>
          <w:sz w:val="24"/>
          <w:szCs w:val="24"/>
        </w:rPr>
        <w:t>年     月     日</w:t>
      </w:r>
    </w:p>
    <w:p w:rsidR="00B51E12" w:rsidRDefault="00B51E12">
      <w:pPr>
        <w:widowControl/>
        <w:spacing w:line="360" w:lineRule="auto"/>
        <w:jc w:val="left"/>
        <w:rPr>
          <w:rFonts w:ascii="宋体"/>
          <w:snapToGrid w:val="0"/>
          <w:kern w:val="0"/>
          <w:sz w:val="24"/>
          <w:szCs w:val="24"/>
        </w:rPr>
      </w:pPr>
    </w:p>
    <w:p w:rsidR="00B51E12" w:rsidRDefault="00B51E12">
      <w:pPr>
        <w:tabs>
          <w:tab w:val="left" w:pos="6300"/>
        </w:tabs>
        <w:snapToGrid w:val="0"/>
        <w:spacing w:line="360" w:lineRule="auto"/>
        <w:rPr>
          <w:rFonts w:ascii="宋体"/>
          <w:snapToGrid w:val="0"/>
          <w:kern w:val="0"/>
          <w:sz w:val="24"/>
          <w:szCs w:val="24"/>
        </w:rPr>
      </w:pPr>
    </w:p>
    <w:p w:rsidR="00B51E12" w:rsidRDefault="00B51E12">
      <w:pPr>
        <w:widowControl/>
        <w:spacing w:line="360" w:lineRule="auto"/>
        <w:jc w:val="left"/>
        <w:rPr>
          <w:rFonts w:ascii="宋体"/>
          <w:snapToGrid w:val="0"/>
          <w:kern w:val="0"/>
          <w:sz w:val="24"/>
          <w:szCs w:val="24"/>
        </w:rPr>
      </w:pPr>
    </w:p>
    <w:p w:rsidR="00B51E12" w:rsidRDefault="00B51E12">
      <w:pPr>
        <w:widowControl/>
        <w:spacing w:line="360" w:lineRule="auto"/>
        <w:jc w:val="left"/>
        <w:rPr>
          <w:rFonts w:ascii="宋体"/>
          <w:snapToGrid w:val="0"/>
          <w:kern w:val="0"/>
          <w:sz w:val="24"/>
          <w:szCs w:val="24"/>
        </w:rPr>
      </w:pPr>
    </w:p>
    <w:p w:rsidR="00B51E12" w:rsidRDefault="00B51E12">
      <w:pPr>
        <w:widowControl/>
        <w:spacing w:line="360" w:lineRule="auto"/>
        <w:jc w:val="left"/>
        <w:rPr>
          <w:rFonts w:ascii="宋体"/>
          <w:snapToGrid w:val="0"/>
          <w:kern w:val="0"/>
          <w:sz w:val="24"/>
          <w:szCs w:val="24"/>
        </w:rPr>
      </w:pPr>
    </w:p>
    <w:p w:rsidR="00B51E12" w:rsidRDefault="00B51E12">
      <w:pPr>
        <w:widowControl/>
        <w:spacing w:line="360" w:lineRule="auto"/>
        <w:jc w:val="left"/>
        <w:rPr>
          <w:rFonts w:ascii="宋体"/>
          <w:snapToGrid w:val="0"/>
          <w:kern w:val="0"/>
          <w:sz w:val="24"/>
          <w:szCs w:val="24"/>
        </w:rPr>
      </w:pPr>
    </w:p>
    <w:p w:rsidR="00B51E12" w:rsidRDefault="006D446F">
      <w:pPr>
        <w:pStyle w:val="2"/>
        <w:numPr>
          <w:ilvl w:val="0"/>
          <w:numId w:val="5"/>
        </w:numPr>
        <w:ind w:firstLineChars="0"/>
        <w:jc w:val="center"/>
        <w:rPr>
          <w:b w:val="0"/>
          <w:kern w:val="0"/>
          <w:szCs w:val="28"/>
        </w:rPr>
      </w:pPr>
      <w:r>
        <w:rPr>
          <w:rFonts w:hint="eastAsia"/>
          <w:kern w:val="0"/>
        </w:rPr>
        <w:br w:type="page"/>
      </w:r>
      <w:r>
        <w:rPr>
          <w:rFonts w:cs="Cambria" w:hint="eastAsia"/>
          <w:bCs w:val="0"/>
          <w:snapToGrid/>
          <w:sz w:val="28"/>
          <w:szCs w:val="28"/>
        </w:rPr>
        <w:lastRenderedPageBreak/>
        <w:t>参选人基本情况介绍，资质证明等</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1077"/>
        <w:gridCol w:w="1803"/>
        <w:gridCol w:w="714"/>
        <w:gridCol w:w="538"/>
        <w:gridCol w:w="1325"/>
        <w:gridCol w:w="176"/>
        <w:gridCol w:w="723"/>
        <w:gridCol w:w="1430"/>
      </w:tblGrid>
      <w:tr w:rsidR="00B51E12">
        <w:trPr>
          <w:trHeight w:val="716"/>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参选人名称</w:t>
            </w:r>
          </w:p>
        </w:tc>
        <w:tc>
          <w:tcPr>
            <w:tcW w:w="7786" w:type="dxa"/>
            <w:gridSpan w:val="8"/>
          </w:tcPr>
          <w:p w:rsidR="00B51E12" w:rsidRDefault="00B51E12">
            <w:pPr>
              <w:spacing w:line="360" w:lineRule="auto"/>
              <w:jc w:val="center"/>
              <w:rPr>
                <w:rFonts w:ascii="宋体"/>
                <w:sz w:val="22"/>
                <w:szCs w:val="24"/>
              </w:rPr>
            </w:pPr>
          </w:p>
        </w:tc>
      </w:tr>
      <w:tr w:rsidR="00B51E12">
        <w:trPr>
          <w:trHeight w:val="450"/>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注册地址</w:t>
            </w:r>
          </w:p>
        </w:tc>
        <w:tc>
          <w:tcPr>
            <w:tcW w:w="4132" w:type="dxa"/>
            <w:gridSpan w:val="4"/>
          </w:tcPr>
          <w:p w:rsidR="00B51E12" w:rsidRDefault="00B51E12">
            <w:pPr>
              <w:spacing w:line="360" w:lineRule="auto"/>
              <w:jc w:val="center"/>
              <w:rPr>
                <w:rFonts w:ascii="宋体"/>
                <w:sz w:val="22"/>
                <w:szCs w:val="24"/>
              </w:rPr>
            </w:pPr>
          </w:p>
        </w:tc>
        <w:tc>
          <w:tcPr>
            <w:tcW w:w="1325" w:type="dxa"/>
            <w:vAlign w:val="center"/>
          </w:tcPr>
          <w:p w:rsidR="00B51E12" w:rsidRDefault="006D446F">
            <w:pPr>
              <w:spacing w:line="360" w:lineRule="auto"/>
              <w:jc w:val="center"/>
              <w:rPr>
                <w:rFonts w:ascii="宋体"/>
                <w:sz w:val="22"/>
                <w:szCs w:val="24"/>
              </w:rPr>
            </w:pPr>
            <w:r>
              <w:rPr>
                <w:rFonts w:ascii="宋体" w:hint="eastAsia"/>
                <w:sz w:val="22"/>
                <w:szCs w:val="24"/>
              </w:rPr>
              <w:t>邮政编码</w:t>
            </w:r>
          </w:p>
        </w:tc>
        <w:tc>
          <w:tcPr>
            <w:tcW w:w="2329" w:type="dxa"/>
            <w:gridSpan w:val="3"/>
          </w:tcPr>
          <w:p w:rsidR="00B51E12" w:rsidRDefault="00B51E12">
            <w:pPr>
              <w:spacing w:line="360" w:lineRule="auto"/>
              <w:jc w:val="center"/>
              <w:rPr>
                <w:rFonts w:ascii="宋体"/>
                <w:sz w:val="22"/>
                <w:szCs w:val="24"/>
              </w:rPr>
            </w:pPr>
          </w:p>
        </w:tc>
      </w:tr>
      <w:tr w:rsidR="00B51E12">
        <w:trPr>
          <w:trHeight w:val="600"/>
          <w:jc w:val="center"/>
        </w:trPr>
        <w:tc>
          <w:tcPr>
            <w:tcW w:w="1980" w:type="dxa"/>
            <w:vMerge w:val="restart"/>
            <w:vAlign w:val="center"/>
          </w:tcPr>
          <w:p w:rsidR="00B51E12" w:rsidRDefault="006D446F">
            <w:pPr>
              <w:spacing w:line="360" w:lineRule="auto"/>
              <w:jc w:val="center"/>
              <w:rPr>
                <w:rFonts w:ascii="宋体"/>
                <w:sz w:val="22"/>
                <w:szCs w:val="24"/>
              </w:rPr>
            </w:pPr>
            <w:r>
              <w:rPr>
                <w:rFonts w:ascii="宋体" w:hint="eastAsia"/>
                <w:sz w:val="22"/>
                <w:szCs w:val="24"/>
              </w:rPr>
              <w:t>联系方式</w:t>
            </w:r>
          </w:p>
        </w:tc>
        <w:tc>
          <w:tcPr>
            <w:tcW w:w="1077" w:type="dxa"/>
            <w:vAlign w:val="center"/>
          </w:tcPr>
          <w:p w:rsidR="00B51E12" w:rsidRDefault="006D446F">
            <w:pPr>
              <w:spacing w:line="360" w:lineRule="auto"/>
              <w:jc w:val="center"/>
              <w:rPr>
                <w:rFonts w:ascii="宋体"/>
                <w:sz w:val="22"/>
                <w:szCs w:val="24"/>
              </w:rPr>
            </w:pPr>
            <w:r>
              <w:rPr>
                <w:rFonts w:ascii="宋体" w:hint="eastAsia"/>
                <w:sz w:val="22"/>
                <w:szCs w:val="24"/>
              </w:rPr>
              <w:t>联系人</w:t>
            </w:r>
          </w:p>
        </w:tc>
        <w:tc>
          <w:tcPr>
            <w:tcW w:w="3055" w:type="dxa"/>
            <w:gridSpan w:val="3"/>
          </w:tcPr>
          <w:p w:rsidR="00B51E12" w:rsidRDefault="00B51E12">
            <w:pPr>
              <w:spacing w:line="360" w:lineRule="auto"/>
              <w:jc w:val="center"/>
              <w:rPr>
                <w:rFonts w:ascii="宋体"/>
                <w:sz w:val="22"/>
                <w:szCs w:val="24"/>
              </w:rPr>
            </w:pPr>
          </w:p>
        </w:tc>
        <w:tc>
          <w:tcPr>
            <w:tcW w:w="1325" w:type="dxa"/>
            <w:vAlign w:val="center"/>
          </w:tcPr>
          <w:p w:rsidR="00B51E12" w:rsidRDefault="006D446F">
            <w:pPr>
              <w:spacing w:line="360" w:lineRule="auto"/>
              <w:jc w:val="center"/>
              <w:rPr>
                <w:rFonts w:ascii="宋体"/>
                <w:sz w:val="22"/>
                <w:szCs w:val="24"/>
              </w:rPr>
            </w:pPr>
            <w:r>
              <w:rPr>
                <w:rFonts w:ascii="宋体" w:hint="eastAsia"/>
                <w:sz w:val="22"/>
                <w:szCs w:val="24"/>
              </w:rPr>
              <w:t>电话</w:t>
            </w:r>
          </w:p>
        </w:tc>
        <w:tc>
          <w:tcPr>
            <w:tcW w:w="2329" w:type="dxa"/>
            <w:gridSpan w:val="3"/>
          </w:tcPr>
          <w:p w:rsidR="00B51E12" w:rsidRDefault="00B51E12">
            <w:pPr>
              <w:spacing w:line="360" w:lineRule="auto"/>
              <w:jc w:val="center"/>
              <w:rPr>
                <w:rFonts w:ascii="宋体"/>
                <w:sz w:val="22"/>
                <w:szCs w:val="24"/>
              </w:rPr>
            </w:pPr>
          </w:p>
        </w:tc>
      </w:tr>
      <w:tr w:rsidR="00B51E12">
        <w:trPr>
          <w:trHeight w:val="614"/>
          <w:jc w:val="center"/>
        </w:trPr>
        <w:tc>
          <w:tcPr>
            <w:tcW w:w="1980" w:type="dxa"/>
            <w:vMerge/>
            <w:vAlign w:val="center"/>
          </w:tcPr>
          <w:p w:rsidR="00B51E12" w:rsidRDefault="00B51E12"/>
        </w:tc>
        <w:tc>
          <w:tcPr>
            <w:tcW w:w="1077" w:type="dxa"/>
            <w:vAlign w:val="center"/>
          </w:tcPr>
          <w:p w:rsidR="00B51E12" w:rsidRDefault="006D446F">
            <w:pPr>
              <w:spacing w:line="360" w:lineRule="auto"/>
              <w:jc w:val="center"/>
              <w:rPr>
                <w:rFonts w:ascii="宋体"/>
                <w:sz w:val="22"/>
                <w:szCs w:val="24"/>
              </w:rPr>
            </w:pPr>
            <w:r>
              <w:rPr>
                <w:rFonts w:ascii="宋体" w:hint="eastAsia"/>
                <w:sz w:val="22"/>
                <w:szCs w:val="24"/>
              </w:rPr>
              <w:t>传真</w:t>
            </w:r>
          </w:p>
        </w:tc>
        <w:tc>
          <w:tcPr>
            <w:tcW w:w="3055" w:type="dxa"/>
            <w:gridSpan w:val="3"/>
          </w:tcPr>
          <w:p w:rsidR="00B51E12" w:rsidRDefault="00B51E12">
            <w:pPr>
              <w:spacing w:line="360" w:lineRule="auto"/>
              <w:jc w:val="center"/>
              <w:rPr>
                <w:rFonts w:ascii="宋体"/>
                <w:sz w:val="22"/>
                <w:szCs w:val="24"/>
              </w:rPr>
            </w:pPr>
          </w:p>
        </w:tc>
        <w:tc>
          <w:tcPr>
            <w:tcW w:w="1325" w:type="dxa"/>
            <w:vAlign w:val="center"/>
          </w:tcPr>
          <w:p w:rsidR="00B51E12" w:rsidRDefault="006D446F">
            <w:pPr>
              <w:spacing w:line="360" w:lineRule="auto"/>
              <w:jc w:val="center"/>
              <w:rPr>
                <w:rFonts w:ascii="宋体"/>
                <w:sz w:val="22"/>
                <w:szCs w:val="24"/>
              </w:rPr>
            </w:pPr>
            <w:r>
              <w:rPr>
                <w:rFonts w:ascii="宋体" w:hint="eastAsia"/>
                <w:sz w:val="22"/>
                <w:szCs w:val="24"/>
              </w:rPr>
              <w:t>网址</w:t>
            </w:r>
          </w:p>
        </w:tc>
        <w:tc>
          <w:tcPr>
            <w:tcW w:w="2329" w:type="dxa"/>
            <w:gridSpan w:val="3"/>
          </w:tcPr>
          <w:p w:rsidR="00B51E12" w:rsidRDefault="00B51E12">
            <w:pPr>
              <w:spacing w:line="360" w:lineRule="auto"/>
              <w:jc w:val="center"/>
              <w:rPr>
                <w:rFonts w:ascii="宋体"/>
                <w:sz w:val="22"/>
                <w:szCs w:val="24"/>
              </w:rPr>
            </w:pPr>
          </w:p>
        </w:tc>
      </w:tr>
      <w:tr w:rsidR="00B51E12">
        <w:trPr>
          <w:trHeight w:val="613"/>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组织结构</w:t>
            </w:r>
          </w:p>
        </w:tc>
        <w:tc>
          <w:tcPr>
            <w:tcW w:w="7786" w:type="dxa"/>
            <w:gridSpan w:val="8"/>
            <w:vAlign w:val="center"/>
          </w:tcPr>
          <w:p w:rsidR="00B51E12" w:rsidRDefault="00B51E12">
            <w:pPr>
              <w:spacing w:line="360" w:lineRule="auto"/>
              <w:jc w:val="center"/>
              <w:rPr>
                <w:rFonts w:ascii="宋体"/>
                <w:sz w:val="22"/>
                <w:szCs w:val="24"/>
              </w:rPr>
            </w:pPr>
          </w:p>
        </w:tc>
      </w:tr>
      <w:tr w:rsidR="00B51E12">
        <w:trPr>
          <w:trHeight w:val="601"/>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法定代表人</w:t>
            </w:r>
          </w:p>
        </w:tc>
        <w:tc>
          <w:tcPr>
            <w:tcW w:w="1077" w:type="dxa"/>
            <w:vAlign w:val="center"/>
          </w:tcPr>
          <w:p w:rsidR="00B51E12" w:rsidRDefault="006D446F">
            <w:pPr>
              <w:spacing w:line="360" w:lineRule="auto"/>
              <w:jc w:val="center"/>
              <w:rPr>
                <w:rFonts w:ascii="宋体"/>
                <w:sz w:val="22"/>
                <w:szCs w:val="24"/>
              </w:rPr>
            </w:pPr>
            <w:r>
              <w:rPr>
                <w:rFonts w:ascii="宋体" w:hint="eastAsia"/>
                <w:sz w:val="22"/>
                <w:szCs w:val="24"/>
              </w:rPr>
              <w:t>姓名</w:t>
            </w:r>
          </w:p>
        </w:tc>
        <w:tc>
          <w:tcPr>
            <w:tcW w:w="1803" w:type="dxa"/>
          </w:tcPr>
          <w:p w:rsidR="00B51E12" w:rsidRDefault="00B51E12">
            <w:pPr>
              <w:spacing w:line="360" w:lineRule="auto"/>
              <w:jc w:val="center"/>
              <w:rPr>
                <w:rFonts w:ascii="宋体"/>
                <w:sz w:val="22"/>
                <w:szCs w:val="24"/>
              </w:rPr>
            </w:pPr>
          </w:p>
        </w:tc>
        <w:tc>
          <w:tcPr>
            <w:tcW w:w="1252" w:type="dxa"/>
            <w:gridSpan w:val="2"/>
            <w:vAlign w:val="center"/>
          </w:tcPr>
          <w:p w:rsidR="00B51E12" w:rsidRDefault="006D446F">
            <w:pPr>
              <w:spacing w:line="360" w:lineRule="auto"/>
              <w:jc w:val="center"/>
              <w:rPr>
                <w:rFonts w:ascii="宋体"/>
                <w:sz w:val="22"/>
                <w:szCs w:val="24"/>
              </w:rPr>
            </w:pPr>
            <w:r>
              <w:rPr>
                <w:rFonts w:ascii="宋体" w:hint="eastAsia"/>
                <w:sz w:val="22"/>
                <w:szCs w:val="24"/>
              </w:rPr>
              <w:t>技术职称</w:t>
            </w:r>
          </w:p>
        </w:tc>
        <w:tc>
          <w:tcPr>
            <w:tcW w:w="1501" w:type="dxa"/>
            <w:gridSpan w:val="2"/>
            <w:vAlign w:val="center"/>
          </w:tcPr>
          <w:p w:rsidR="00B51E12" w:rsidRDefault="00B51E12">
            <w:pPr>
              <w:spacing w:line="360" w:lineRule="auto"/>
              <w:jc w:val="center"/>
              <w:rPr>
                <w:rFonts w:ascii="宋体"/>
                <w:sz w:val="22"/>
                <w:szCs w:val="24"/>
              </w:rPr>
            </w:pPr>
          </w:p>
        </w:tc>
        <w:tc>
          <w:tcPr>
            <w:tcW w:w="723" w:type="dxa"/>
            <w:vAlign w:val="center"/>
          </w:tcPr>
          <w:p w:rsidR="00B51E12" w:rsidRDefault="006D446F">
            <w:pPr>
              <w:spacing w:line="360" w:lineRule="auto"/>
              <w:jc w:val="center"/>
              <w:rPr>
                <w:rFonts w:ascii="宋体"/>
                <w:sz w:val="22"/>
                <w:szCs w:val="24"/>
              </w:rPr>
            </w:pPr>
            <w:r>
              <w:rPr>
                <w:rFonts w:ascii="宋体" w:hint="eastAsia"/>
                <w:sz w:val="22"/>
                <w:szCs w:val="24"/>
              </w:rPr>
              <w:t>电话</w:t>
            </w:r>
          </w:p>
        </w:tc>
        <w:tc>
          <w:tcPr>
            <w:tcW w:w="1430" w:type="dxa"/>
          </w:tcPr>
          <w:p w:rsidR="00B51E12" w:rsidRDefault="00B51E12">
            <w:pPr>
              <w:spacing w:line="360" w:lineRule="auto"/>
              <w:jc w:val="center"/>
              <w:rPr>
                <w:rFonts w:ascii="宋体"/>
                <w:sz w:val="22"/>
                <w:szCs w:val="24"/>
              </w:rPr>
            </w:pPr>
          </w:p>
        </w:tc>
      </w:tr>
      <w:tr w:rsidR="00B51E12">
        <w:trPr>
          <w:trHeight w:val="626"/>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技术负责人</w:t>
            </w:r>
          </w:p>
        </w:tc>
        <w:tc>
          <w:tcPr>
            <w:tcW w:w="1077" w:type="dxa"/>
            <w:vAlign w:val="center"/>
          </w:tcPr>
          <w:p w:rsidR="00B51E12" w:rsidRDefault="006D446F">
            <w:pPr>
              <w:spacing w:line="360" w:lineRule="auto"/>
              <w:jc w:val="center"/>
              <w:rPr>
                <w:rFonts w:ascii="宋体"/>
                <w:sz w:val="22"/>
                <w:szCs w:val="24"/>
              </w:rPr>
            </w:pPr>
            <w:r>
              <w:rPr>
                <w:rFonts w:ascii="宋体" w:hint="eastAsia"/>
                <w:sz w:val="22"/>
                <w:szCs w:val="24"/>
              </w:rPr>
              <w:t>姓名</w:t>
            </w:r>
          </w:p>
        </w:tc>
        <w:tc>
          <w:tcPr>
            <w:tcW w:w="1803" w:type="dxa"/>
          </w:tcPr>
          <w:p w:rsidR="00B51E12" w:rsidRDefault="00B51E12">
            <w:pPr>
              <w:spacing w:line="360" w:lineRule="auto"/>
              <w:jc w:val="center"/>
              <w:rPr>
                <w:rFonts w:ascii="宋体"/>
                <w:sz w:val="22"/>
                <w:szCs w:val="24"/>
              </w:rPr>
            </w:pPr>
          </w:p>
        </w:tc>
        <w:tc>
          <w:tcPr>
            <w:tcW w:w="1252" w:type="dxa"/>
            <w:gridSpan w:val="2"/>
            <w:vAlign w:val="center"/>
          </w:tcPr>
          <w:p w:rsidR="00B51E12" w:rsidRDefault="006D446F">
            <w:pPr>
              <w:spacing w:line="360" w:lineRule="auto"/>
              <w:jc w:val="center"/>
              <w:rPr>
                <w:rFonts w:ascii="宋体"/>
                <w:sz w:val="22"/>
                <w:szCs w:val="24"/>
              </w:rPr>
            </w:pPr>
            <w:r>
              <w:rPr>
                <w:rFonts w:ascii="宋体" w:hint="eastAsia"/>
                <w:sz w:val="22"/>
                <w:szCs w:val="24"/>
              </w:rPr>
              <w:t>技术职称</w:t>
            </w:r>
          </w:p>
        </w:tc>
        <w:tc>
          <w:tcPr>
            <w:tcW w:w="1501" w:type="dxa"/>
            <w:gridSpan w:val="2"/>
            <w:vAlign w:val="center"/>
          </w:tcPr>
          <w:p w:rsidR="00B51E12" w:rsidRDefault="00B51E12">
            <w:pPr>
              <w:spacing w:line="360" w:lineRule="auto"/>
              <w:jc w:val="center"/>
              <w:rPr>
                <w:rFonts w:ascii="宋体"/>
                <w:sz w:val="22"/>
                <w:szCs w:val="24"/>
              </w:rPr>
            </w:pPr>
          </w:p>
        </w:tc>
        <w:tc>
          <w:tcPr>
            <w:tcW w:w="723" w:type="dxa"/>
            <w:vAlign w:val="center"/>
          </w:tcPr>
          <w:p w:rsidR="00B51E12" w:rsidRDefault="006D446F">
            <w:pPr>
              <w:spacing w:line="360" w:lineRule="auto"/>
              <w:jc w:val="center"/>
              <w:rPr>
                <w:rFonts w:ascii="宋体"/>
                <w:sz w:val="22"/>
                <w:szCs w:val="24"/>
              </w:rPr>
            </w:pPr>
            <w:r>
              <w:rPr>
                <w:rFonts w:ascii="宋体" w:hint="eastAsia"/>
                <w:sz w:val="22"/>
                <w:szCs w:val="24"/>
              </w:rPr>
              <w:t>电话</w:t>
            </w:r>
          </w:p>
        </w:tc>
        <w:tc>
          <w:tcPr>
            <w:tcW w:w="1430" w:type="dxa"/>
          </w:tcPr>
          <w:p w:rsidR="00B51E12" w:rsidRDefault="00B51E12">
            <w:pPr>
              <w:spacing w:line="360" w:lineRule="auto"/>
              <w:jc w:val="center"/>
              <w:rPr>
                <w:rFonts w:ascii="宋体"/>
                <w:sz w:val="22"/>
                <w:szCs w:val="24"/>
              </w:rPr>
            </w:pPr>
          </w:p>
        </w:tc>
      </w:tr>
      <w:tr w:rsidR="00B51E12">
        <w:trPr>
          <w:trHeight w:val="613"/>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成立时间</w:t>
            </w:r>
          </w:p>
        </w:tc>
        <w:tc>
          <w:tcPr>
            <w:tcW w:w="2880" w:type="dxa"/>
            <w:gridSpan w:val="2"/>
          </w:tcPr>
          <w:p w:rsidR="00B51E12" w:rsidRDefault="00B51E12">
            <w:pPr>
              <w:spacing w:line="360" w:lineRule="auto"/>
              <w:jc w:val="center"/>
              <w:rPr>
                <w:rFonts w:ascii="宋体"/>
                <w:sz w:val="22"/>
                <w:szCs w:val="24"/>
              </w:rPr>
            </w:pPr>
          </w:p>
        </w:tc>
        <w:tc>
          <w:tcPr>
            <w:tcW w:w="4906" w:type="dxa"/>
            <w:gridSpan w:val="6"/>
          </w:tcPr>
          <w:p w:rsidR="00B51E12" w:rsidRDefault="006D446F">
            <w:pPr>
              <w:spacing w:line="360" w:lineRule="auto"/>
              <w:jc w:val="center"/>
              <w:rPr>
                <w:rFonts w:ascii="宋体"/>
                <w:sz w:val="22"/>
                <w:szCs w:val="24"/>
              </w:rPr>
            </w:pPr>
            <w:r>
              <w:rPr>
                <w:rFonts w:ascii="宋体" w:hint="eastAsia"/>
                <w:sz w:val="22"/>
                <w:szCs w:val="24"/>
              </w:rPr>
              <w:t>员工总人数：</w:t>
            </w:r>
          </w:p>
        </w:tc>
      </w:tr>
      <w:tr w:rsidR="00B51E12">
        <w:trPr>
          <w:trHeight w:val="613"/>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企业资质等级</w:t>
            </w:r>
          </w:p>
        </w:tc>
        <w:tc>
          <w:tcPr>
            <w:tcW w:w="2880" w:type="dxa"/>
            <w:gridSpan w:val="2"/>
          </w:tcPr>
          <w:p w:rsidR="00B51E12" w:rsidRDefault="00B51E12">
            <w:pPr>
              <w:spacing w:line="360" w:lineRule="auto"/>
              <w:jc w:val="center"/>
              <w:rPr>
                <w:rFonts w:ascii="宋体"/>
                <w:sz w:val="22"/>
                <w:szCs w:val="24"/>
              </w:rPr>
            </w:pPr>
          </w:p>
        </w:tc>
        <w:tc>
          <w:tcPr>
            <w:tcW w:w="714" w:type="dxa"/>
            <w:vMerge w:val="restart"/>
            <w:vAlign w:val="center"/>
          </w:tcPr>
          <w:p w:rsidR="00B51E12" w:rsidRDefault="006D446F">
            <w:pPr>
              <w:spacing w:line="360" w:lineRule="auto"/>
              <w:jc w:val="center"/>
              <w:rPr>
                <w:rFonts w:ascii="宋体"/>
                <w:sz w:val="22"/>
                <w:szCs w:val="24"/>
              </w:rPr>
            </w:pPr>
            <w:r>
              <w:rPr>
                <w:rFonts w:ascii="宋体" w:hint="eastAsia"/>
                <w:sz w:val="22"/>
                <w:szCs w:val="24"/>
              </w:rPr>
              <w:t>其中</w:t>
            </w:r>
          </w:p>
        </w:tc>
        <w:tc>
          <w:tcPr>
            <w:tcW w:w="2039" w:type="dxa"/>
            <w:gridSpan w:val="3"/>
            <w:vAlign w:val="center"/>
          </w:tcPr>
          <w:p w:rsidR="00B51E12" w:rsidRDefault="006D446F">
            <w:pPr>
              <w:spacing w:line="360" w:lineRule="auto"/>
              <w:jc w:val="center"/>
              <w:rPr>
                <w:rFonts w:ascii="宋体"/>
                <w:sz w:val="22"/>
                <w:szCs w:val="24"/>
              </w:rPr>
            </w:pPr>
            <w:r>
              <w:rPr>
                <w:rFonts w:ascii="宋体" w:hint="eastAsia"/>
                <w:sz w:val="22"/>
                <w:szCs w:val="24"/>
              </w:rPr>
              <w:t>项目经理</w:t>
            </w:r>
          </w:p>
        </w:tc>
        <w:tc>
          <w:tcPr>
            <w:tcW w:w="2153" w:type="dxa"/>
            <w:gridSpan w:val="2"/>
          </w:tcPr>
          <w:p w:rsidR="00B51E12" w:rsidRDefault="00B51E12">
            <w:pPr>
              <w:spacing w:line="360" w:lineRule="auto"/>
              <w:jc w:val="center"/>
              <w:rPr>
                <w:rFonts w:ascii="宋体"/>
                <w:sz w:val="22"/>
                <w:szCs w:val="24"/>
              </w:rPr>
            </w:pPr>
          </w:p>
        </w:tc>
      </w:tr>
      <w:tr w:rsidR="00B51E12">
        <w:trPr>
          <w:trHeight w:val="763"/>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营业执照号</w:t>
            </w:r>
          </w:p>
        </w:tc>
        <w:tc>
          <w:tcPr>
            <w:tcW w:w="2880" w:type="dxa"/>
            <w:gridSpan w:val="2"/>
          </w:tcPr>
          <w:p w:rsidR="00B51E12" w:rsidRDefault="00B51E12">
            <w:pPr>
              <w:spacing w:line="360" w:lineRule="auto"/>
              <w:jc w:val="center"/>
              <w:rPr>
                <w:rFonts w:ascii="宋体"/>
                <w:sz w:val="22"/>
                <w:szCs w:val="24"/>
              </w:rPr>
            </w:pPr>
          </w:p>
        </w:tc>
        <w:tc>
          <w:tcPr>
            <w:tcW w:w="714" w:type="dxa"/>
            <w:vMerge/>
          </w:tcPr>
          <w:p w:rsidR="00B51E12" w:rsidRDefault="00B51E12"/>
        </w:tc>
        <w:tc>
          <w:tcPr>
            <w:tcW w:w="2039" w:type="dxa"/>
            <w:gridSpan w:val="3"/>
            <w:vAlign w:val="center"/>
          </w:tcPr>
          <w:p w:rsidR="00B51E12" w:rsidRDefault="006D446F">
            <w:pPr>
              <w:spacing w:line="360" w:lineRule="auto"/>
              <w:jc w:val="center"/>
              <w:rPr>
                <w:rFonts w:ascii="宋体"/>
                <w:sz w:val="22"/>
                <w:szCs w:val="24"/>
              </w:rPr>
            </w:pPr>
            <w:r>
              <w:rPr>
                <w:rFonts w:ascii="宋体" w:hint="eastAsia"/>
                <w:sz w:val="22"/>
                <w:szCs w:val="24"/>
              </w:rPr>
              <w:t>高级职称人员</w:t>
            </w:r>
          </w:p>
        </w:tc>
        <w:tc>
          <w:tcPr>
            <w:tcW w:w="2153" w:type="dxa"/>
            <w:gridSpan w:val="2"/>
          </w:tcPr>
          <w:p w:rsidR="00B51E12" w:rsidRDefault="00B51E12">
            <w:pPr>
              <w:spacing w:line="360" w:lineRule="auto"/>
              <w:jc w:val="center"/>
              <w:rPr>
                <w:rFonts w:ascii="宋体"/>
                <w:sz w:val="22"/>
                <w:szCs w:val="24"/>
              </w:rPr>
            </w:pPr>
          </w:p>
        </w:tc>
      </w:tr>
      <w:tr w:rsidR="00B51E12">
        <w:trPr>
          <w:trHeight w:val="626"/>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注册资金</w:t>
            </w:r>
          </w:p>
        </w:tc>
        <w:tc>
          <w:tcPr>
            <w:tcW w:w="2880" w:type="dxa"/>
            <w:gridSpan w:val="2"/>
          </w:tcPr>
          <w:p w:rsidR="00B51E12" w:rsidRDefault="00B51E12">
            <w:pPr>
              <w:spacing w:line="360" w:lineRule="auto"/>
              <w:jc w:val="center"/>
              <w:rPr>
                <w:rFonts w:ascii="宋体"/>
                <w:sz w:val="22"/>
                <w:szCs w:val="24"/>
              </w:rPr>
            </w:pPr>
          </w:p>
        </w:tc>
        <w:tc>
          <w:tcPr>
            <w:tcW w:w="714" w:type="dxa"/>
            <w:vMerge/>
          </w:tcPr>
          <w:p w:rsidR="00B51E12" w:rsidRDefault="00B51E12"/>
        </w:tc>
        <w:tc>
          <w:tcPr>
            <w:tcW w:w="2039" w:type="dxa"/>
            <w:gridSpan w:val="3"/>
            <w:vAlign w:val="center"/>
          </w:tcPr>
          <w:p w:rsidR="00B51E12" w:rsidRDefault="006D446F">
            <w:pPr>
              <w:spacing w:line="360" w:lineRule="auto"/>
              <w:jc w:val="center"/>
              <w:rPr>
                <w:rFonts w:ascii="宋体"/>
                <w:sz w:val="22"/>
                <w:szCs w:val="24"/>
              </w:rPr>
            </w:pPr>
            <w:r>
              <w:rPr>
                <w:rFonts w:ascii="宋体" w:hint="eastAsia"/>
                <w:sz w:val="22"/>
                <w:szCs w:val="24"/>
              </w:rPr>
              <w:t>中级职称人员</w:t>
            </w:r>
          </w:p>
        </w:tc>
        <w:tc>
          <w:tcPr>
            <w:tcW w:w="2153" w:type="dxa"/>
            <w:gridSpan w:val="2"/>
          </w:tcPr>
          <w:p w:rsidR="00B51E12" w:rsidRDefault="00B51E12">
            <w:pPr>
              <w:spacing w:line="360" w:lineRule="auto"/>
              <w:jc w:val="center"/>
              <w:rPr>
                <w:rFonts w:ascii="宋体"/>
                <w:sz w:val="22"/>
                <w:szCs w:val="24"/>
              </w:rPr>
            </w:pPr>
          </w:p>
        </w:tc>
      </w:tr>
      <w:tr w:rsidR="00B51E12">
        <w:trPr>
          <w:trHeight w:val="763"/>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开户银行</w:t>
            </w:r>
          </w:p>
        </w:tc>
        <w:tc>
          <w:tcPr>
            <w:tcW w:w="2880" w:type="dxa"/>
            <w:gridSpan w:val="2"/>
          </w:tcPr>
          <w:p w:rsidR="00B51E12" w:rsidRDefault="00B51E12">
            <w:pPr>
              <w:spacing w:line="360" w:lineRule="auto"/>
              <w:jc w:val="center"/>
              <w:rPr>
                <w:rFonts w:ascii="宋体"/>
                <w:sz w:val="22"/>
                <w:szCs w:val="24"/>
              </w:rPr>
            </w:pPr>
          </w:p>
        </w:tc>
        <w:tc>
          <w:tcPr>
            <w:tcW w:w="714" w:type="dxa"/>
            <w:vMerge/>
          </w:tcPr>
          <w:p w:rsidR="00B51E12" w:rsidRDefault="00B51E12"/>
        </w:tc>
        <w:tc>
          <w:tcPr>
            <w:tcW w:w="2039" w:type="dxa"/>
            <w:gridSpan w:val="3"/>
            <w:vAlign w:val="center"/>
          </w:tcPr>
          <w:p w:rsidR="00B51E12" w:rsidRDefault="006D446F">
            <w:pPr>
              <w:spacing w:line="360" w:lineRule="auto"/>
              <w:jc w:val="center"/>
              <w:rPr>
                <w:rFonts w:ascii="宋体"/>
                <w:sz w:val="22"/>
                <w:szCs w:val="24"/>
              </w:rPr>
            </w:pPr>
            <w:r>
              <w:rPr>
                <w:rFonts w:ascii="宋体" w:hint="eastAsia"/>
                <w:sz w:val="22"/>
                <w:szCs w:val="24"/>
              </w:rPr>
              <w:t>初级职称人员</w:t>
            </w:r>
          </w:p>
        </w:tc>
        <w:tc>
          <w:tcPr>
            <w:tcW w:w="2153" w:type="dxa"/>
            <w:gridSpan w:val="2"/>
          </w:tcPr>
          <w:p w:rsidR="00B51E12" w:rsidRDefault="00B51E12">
            <w:pPr>
              <w:spacing w:line="360" w:lineRule="auto"/>
              <w:jc w:val="center"/>
              <w:rPr>
                <w:rFonts w:ascii="宋体"/>
                <w:sz w:val="22"/>
                <w:szCs w:val="24"/>
              </w:rPr>
            </w:pPr>
          </w:p>
        </w:tc>
      </w:tr>
      <w:tr w:rsidR="00B51E12">
        <w:trPr>
          <w:trHeight w:val="614"/>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账号</w:t>
            </w:r>
          </w:p>
        </w:tc>
        <w:tc>
          <w:tcPr>
            <w:tcW w:w="2880" w:type="dxa"/>
            <w:gridSpan w:val="2"/>
          </w:tcPr>
          <w:p w:rsidR="00B51E12" w:rsidRDefault="00B51E12">
            <w:pPr>
              <w:spacing w:line="360" w:lineRule="auto"/>
              <w:jc w:val="center"/>
              <w:rPr>
                <w:rFonts w:ascii="宋体"/>
                <w:sz w:val="22"/>
                <w:szCs w:val="24"/>
              </w:rPr>
            </w:pPr>
          </w:p>
        </w:tc>
        <w:tc>
          <w:tcPr>
            <w:tcW w:w="714" w:type="dxa"/>
            <w:vMerge/>
          </w:tcPr>
          <w:p w:rsidR="00B51E12" w:rsidRDefault="00B51E12"/>
        </w:tc>
        <w:tc>
          <w:tcPr>
            <w:tcW w:w="2039" w:type="dxa"/>
            <w:gridSpan w:val="3"/>
            <w:vAlign w:val="center"/>
          </w:tcPr>
          <w:p w:rsidR="00B51E12" w:rsidRDefault="006D446F">
            <w:pPr>
              <w:spacing w:line="360" w:lineRule="auto"/>
              <w:jc w:val="center"/>
              <w:rPr>
                <w:rFonts w:ascii="宋体"/>
                <w:sz w:val="22"/>
                <w:szCs w:val="24"/>
              </w:rPr>
            </w:pPr>
            <w:r>
              <w:rPr>
                <w:rFonts w:ascii="宋体" w:hint="eastAsia"/>
                <w:sz w:val="22"/>
                <w:szCs w:val="24"/>
              </w:rPr>
              <w:t>技工</w:t>
            </w:r>
          </w:p>
        </w:tc>
        <w:tc>
          <w:tcPr>
            <w:tcW w:w="2153" w:type="dxa"/>
            <w:gridSpan w:val="2"/>
          </w:tcPr>
          <w:p w:rsidR="00B51E12" w:rsidRDefault="00B51E12">
            <w:pPr>
              <w:spacing w:line="360" w:lineRule="auto"/>
              <w:jc w:val="center"/>
              <w:rPr>
                <w:rFonts w:ascii="宋体"/>
                <w:sz w:val="22"/>
                <w:szCs w:val="24"/>
              </w:rPr>
            </w:pPr>
          </w:p>
        </w:tc>
      </w:tr>
      <w:tr w:rsidR="00B51E12">
        <w:trPr>
          <w:trHeight w:val="2955"/>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经营范围</w:t>
            </w:r>
          </w:p>
        </w:tc>
        <w:tc>
          <w:tcPr>
            <w:tcW w:w="7786" w:type="dxa"/>
            <w:gridSpan w:val="8"/>
          </w:tcPr>
          <w:p w:rsidR="00B51E12" w:rsidRDefault="00B51E12">
            <w:pPr>
              <w:spacing w:line="360" w:lineRule="auto"/>
              <w:ind w:firstLineChars="200" w:firstLine="440"/>
              <w:jc w:val="center"/>
              <w:rPr>
                <w:rFonts w:ascii="宋体"/>
                <w:sz w:val="22"/>
                <w:szCs w:val="24"/>
              </w:rPr>
            </w:pPr>
          </w:p>
        </w:tc>
      </w:tr>
      <w:tr w:rsidR="00B51E12">
        <w:trPr>
          <w:trHeight w:val="765"/>
          <w:jc w:val="center"/>
        </w:trPr>
        <w:tc>
          <w:tcPr>
            <w:tcW w:w="1980" w:type="dxa"/>
            <w:vAlign w:val="center"/>
          </w:tcPr>
          <w:p w:rsidR="00B51E12" w:rsidRDefault="006D446F">
            <w:pPr>
              <w:spacing w:line="360" w:lineRule="auto"/>
              <w:jc w:val="center"/>
              <w:rPr>
                <w:rFonts w:ascii="宋体"/>
                <w:sz w:val="22"/>
                <w:szCs w:val="24"/>
              </w:rPr>
            </w:pPr>
            <w:r>
              <w:rPr>
                <w:rFonts w:ascii="宋体" w:hint="eastAsia"/>
                <w:sz w:val="22"/>
                <w:szCs w:val="24"/>
              </w:rPr>
              <w:t>备注</w:t>
            </w:r>
          </w:p>
        </w:tc>
        <w:tc>
          <w:tcPr>
            <w:tcW w:w="7786" w:type="dxa"/>
            <w:gridSpan w:val="8"/>
          </w:tcPr>
          <w:p w:rsidR="00B51E12" w:rsidRDefault="00B51E12">
            <w:pPr>
              <w:spacing w:line="360" w:lineRule="auto"/>
              <w:ind w:firstLineChars="200" w:firstLine="440"/>
              <w:jc w:val="center"/>
              <w:rPr>
                <w:rFonts w:ascii="宋体"/>
                <w:sz w:val="22"/>
                <w:szCs w:val="24"/>
              </w:rPr>
            </w:pPr>
          </w:p>
        </w:tc>
      </w:tr>
    </w:tbl>
    <w:p w:rsidR="00B51E12" w:rsidRDefault="006D446F">
      <w:pPr>
        <w:widowControl/>
        <w:spacing w:line="360" w:lineRule="auto"/>
        <w:jc w:val="left"/>
        <w:rPr>
          <w:rFonts w:ascii="宋体"/>
          <w:b/>
          <w:snapToGrid w:val="0"/>
          <w:kern w:val="0"/>
          <w:szCs w:val="28"/>
        </w:rPr>
      </w:pPr>
      <w:r>
        <w:rPr>
          <w:rFonts w:ascii="宋体" w:hint="eastAsia"/>
          <w:sz w:val="20"/>
          <w:szCs w:val="21"/>
        </w:rPr>
        <w:t>注：附营业执照（副本）、资质证明复印件等。加盖鲜章。</w:t>
      </w:r>
    </w:p>
    <w:p w:rsidR="00B51E12" w:rsidRDefault="006D446F">
      <w:pPr>
        <w:pStyle w:val="2"/>
        <w:numPr>
          <w:ilvl w:val="0"/>
          <w:numId w:val="5"/>
        </w:numPr>
        <w:ind w:firstLineChars="0"/>
        <w:jc w:val="center"/>
        <w:rPr>
          <w:b w:val="0"/>
          <w:kern w:val="0"/>
          <w:szCs w:val="28"/>
        </w:rPr>
      </w:pPr>
      <w:r>
        <w:rPr>
          <w:rFonts w:hint="eastAsia"/>
          <w:kern w:val="0"/>
          <w:szCs w:val="28"/>
        </w:rPr>
        <w:br w:type="page"/>
      </w:r>
      <w:bookmarkStart w:id="111" w:name="_Toc378234584"/>
      <w:bookmarkStart w:id="112" w:name="_Toc378234770"/>
      <w:bookmarkStart w:id="113" w:name="_Toc472780356"/>
      <w:bookmarkStart w:id="114" w:name="_Toc478053903"/>
      <w:bookmarkStart w:id="115" w:name="_Toc478054435"/>
      <w:r>
        <w:rPr>
          <w:rFonts w:cs="Cambria" w:hint="eastAsia"/>
          <w:bCs w:val="0"/>
          <w:snapToGrid/>
          <w:sz w:val="28"/>
          <w:szCs w:val="28"/>
        </w:rPr>
        <w:lastRenderedPageBreak/>
        <w:t>法定代表人身份证明及授权委托书</w:t>
      </w:r>
      <w:bookmarkEnd w:id="111"/>
      <w:bookmarkEnd w:id="112"/>
      <w:bookmarkEnd w:id="113"/>
      <w:bookmarkEnd w:id="114"/>
      <w:bookmarkEnd w:id="115"/>
    </w:p>
    <w:p w:rsidR="00B51E12" w:rsidRDefault="006D446F">
      <w:pPr>
        <w:jc w:val="center"/>
        <w:rPr>
          <w:b/>
          <w:bCs/>
          <w:snapToGrid w:val="0"/>
        </w:rPr>
      </w:pPr>
      <w:r>
        <w:rPr>
          <w:rFonts w:hint="eastAsia"/>
          <w:b/>
          <w:bCs/>
          <w:snapToGrid w:val="0"/>
        </w:rPr>
        <w:t>法定代表人身份证明书</w:t>
      </w: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firstLine="570"/>
        <w:rPr>
          <w:rFonts w:ascii="宋体"/>
          <w:snapToGrid w:val="0"/>
          <w:kern w:val="0"/>
          <w:sz w:val="24"/>
        </w:rPr>
      </w:pPr>
      <w:r>
        <w:rPr>
          <w:rFonts w:ascii="宋体" w:hint="eastAsia"/>
          <w:snapToGrid w:val="0"/>
          <w:kern w:val="0"/>
          <w:sz w:val="24"/>
        </w:rPr>
        <w:t>项目名称：</w:t>
      </w:r>
      <w:r>
        <w:rPr>
          <w:rFonts w:ascii="宋体" w:hint="eastAsia"/>
          <w:snapToGrid w:val="0"/>
          <w:kern w:val="0"/>
          <w:sz w:val="24"/>
          <w:u w:val="single"/>
        </w:rPr>
        <w:t>____________________</w:t>
      </w: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firstLine="570"/>
        <w:rPr>
          <w:rFonts w:ascii="宋体"/>
          <w:snapToGrid w:val="0"/>
          <w:kern w:val="0"/>
          <w:sz w:val="24"/>
        </w:rPr>
      </w:pPr>
      <w:r>
        <w:rPr>
          <w:rFonts w:ascii="宋体" w:hint="eastAsia"/>
          <w:snapToGrid w:val="0"/>
          <w:kern w:val="0"/>
          <w:sz w:val="24"/>
        </w:rPr>
        <w:t>致：</w:t>
      </w:r>
      <w:r>
        <w:rPr>
          <w:rFonts w:ascii="宋体" w:hint="eastAsia"/>
          <w:snapToGrid w:val="0"/>
          <w:kern w:val="0"/>
          <w:sz w:val="24"/>
          <w:u w:val="single"/>
        </w:rPr>
        <w:t xml:space="preserve"> 重庆三峡银行股份有限公司  </w:t>
      </w:r>
      <w:r>
        <w:rPr>
          <w:rFonts w:ascii="宋体" w:hint="eastAsia"/>
          <w:snapToGrid w:val="0"/>
          <w:kern w:val="0"/>
          <w:sz w:val="24"/>
        </w:rPr>
        <w:t>：</w:t>
      </w:r>
    </w:p>
    <w:p w:rsidR="00B51E12" w:rsidRDefault="006D446F">
      <w:pPr>
        <w:tabs>
          <w:tab w:val="left" w:pos="6300"/>
        </w:tabs>
        <w:snapToGrid w:val="0"/>
        <w:spacing w:line="360" w:lineRule="auto"/>
        <w:ind w:firstLine="570"/>
        <w:rPr>
          <w:rFonts w:ascii="宋体"/>
          <w:snapToGrid w:val="0"/>
          <w:kern w:val="0"/>
          <w:sz w:val="24"/>
        </w:rPr>
      </w:pPr>
      <w:r>
        <w:rPr>
          <w:rFonts w:ascii="宋体" w:hint="eastAsia"/>
          <w:snapToGrid w:val="0"/>
          <w:kern w:val="0"/>
          <w:sz w:val="24"/>
        </w:rPr>
        <w:t>（法定代表人姓名）在（</w:t>
      </w:r>
      <w:r>
        <w:rPr>
          <w:rFonts w:ascii="宋体" w:cs="Cambria" w:hint="eastAsia"/>
          <w:snapToGrid w:val="0"/>
          <w:kern w:val="0"/>
          <w:sz w:val="24"/>
          <w:szCs w:val="24"/>
        </w:rPr>
        <w:t>参选</w:t>
      </w:r>
      <w:r>
        <w:rPr>
          <w:rFonts w:ascii="宋体" w:hint="eastAsia"/>
          <w:snapToGrid w:val="0"/>
          <w:kern w:val="0"/>
          <w:sz w:val="24"/>
        </w:rPr>
        <w:t>人名称）任（职务名称）职务，是（</w:t>
      </w:r>
      <w:r>
        <w:rPr>
          <w:rFonts w:ascii="宋体" w:cs="Cambria" w:hint="eastAsia"/>
          <w:snapToGrid w:val="0"/>
          <w:kern w:val="0"/>
          <w:sz w:val="24"/>
          <w:szCs w:val="24"/>
        </w:rPr>
        <w:t>参选</w:t>
      </w:r>
      <w:r>
        <w:rPr>
          <w:rFonts w:ascii="宋体" w:hint="eastAsia"/>
          <w:snapToGrid w:val="0"/>
          <w:kern w:val="0"/>
          <w:sz w:val="24"/>
        </w:rPr>
        <w:t>人名称）的法定代表人。</w:t>
      </w: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firstLine="570"/>
        <w:rPr>
          <w:rFonts w:ascii="宋体"/>
          <w:snapToGrid w:val="0"/>
          <w:kern w:val="0"/>
          <w:sz w:val="24"/>
        </w:rPr>
      </w:pPr>
      <w:r>
        <w:rPr>
          <w:rFonts w:ascii="宋体" w:hint="eastAsia"/>
          <w:snapToGrid w:val="0"/>
          <w:kern w:val="0"/>
          <w:sz w:val="24"/>
        </w:rPr>
        <w:t>特此证明。</w:t>
      </w:r>
    </w:p>
    <w:p w:rsidR="00B51E12" w:rsidRDefault="00B51E12">
      <w:pPr>
        <w:tabs>
          <w:tab w:val="left" w:pos="6300"/>
        </w:tabs>
        <w:snapToGrid w:val="0"/>
        <w:spacing w:line="360" w:lineRule="auto"/>
        <w:ind w:firstLine="570"/>
        <w:rPr>
          <w:rFonts w:ascii="宋体"/>
          <w:snapToGrid w:val="0"/>
          <w:kern w:val="0"/>
          <w:sz w:val="24"/>
        </w:rPr>
      </w:pPr>
    </w:p>
    <w:p w:rsidR="00B51E12" w:rsidRDefault="00B51E12">
      <w:pPr>
        <w:tabs>
          <w:tab w:val="left" w:pos="6300"/>
        </w:tabs>
        <w:snapToGrid w:val="0"/>
        <w:spacing w:line="360" w:lineRule="auto"/>
        <w:ind w:firstLine="570"/>
        <w:rPr>
          <w:rFonts w:ascii="宋体"/>
          <w:snapToGrid w:val="0"/>
          <w:kern w:val="0"/>
          <w:sz w:val="24"/>
        </w:rPr>
      </w:pP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firstLine="570"/>
        <w:rPr>
          <w:rFonts w:ascii="宋体"/>
          <w:snapToGrid w:val="0"/>
          <w:kern w:val="0"/>
          <w:sz w:val="24"/>
        </w:rPr>
      </w:pPr>
      <w:r>
        <w:rPr>
          <w:rFonts w:ascii="宋体" w:hint="eastAsia"/>
          <w:snapToGrid w:val="0"/>
          <w:kern w:val="0"/>
          <w:sz w:val="24"/>
        </w:rPr>
        <w:t xml:space="preserve">                                             （</w:t>
      </w:r>
      <w:r>
        <w:rPr>
          <w:rFonts w:ascii="宋体" w:cs="Cambria" w:hint="eastAsia"/>
          <w:snapToGrid w:val="0"/>
          <w:kern w:val="0"/>
          <w:sz w:val="24"/>
          <w:szCs w:val="24"/>
        </w:rPr>
        <w:t>参选</w:t>
      </w:r>
      <w:r>
        <w:rPr>
          <w:rFonts w:ascii="宋体" w:hint="eastAsia"/>
          <w:snapToGrid w:val="0"/>
          <w:kern w:val="0"/>
          <w:sz w:val="24"/>
        </w:rPr>
        <w:t>人公章）</w:t>
      </w: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firstLine="570"/>
        <w:rPr>
          <w:rFonts w:ascii="宋体"/>
          <w:snapToGrid w:val="0"/>
          <w:kern w:val="0"/>
          <w:sz w:val="24"/>
        </w:rPr>
      </w:pPr>
      <w:r>
        <w:rPr>
          <w:rFonts w:ascii="宋体" w:hint="eastAsia"/>
          <w:snapToGrid w:val="0"/>
          <w:kern w:val="0"/>
          <w:sz w:val="24"/>
        </w:rPr>
        <w:t xml:space="preserve">                                             年   月   日</w:t>
      </w: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firstLine="570"/>
        <w:rPr>
          <w:rFonts w:ascii="宋体"/>
          <w:snapToGrid w:val="0"/>
          <w:kern w:val="0"/>
          <w:sz w:val="24"/>
        </w:rPr>
      </w:pPr>
      <w:r>
        <w:rPr>
          <w:rFonts w:ascii="宋体" w:hint="eastAsia"/>
          <w:snapToGrid w:val="0"/>
          <w:kern w:val="0"/>
          <w:sz w:val="24"/>
        </w:rPr>
        <w:t>（附：法定代表人身份证正反面复印件）</w:t>
      </w:r>
    </w:p>
    <w:p w:rsidR="00B51E12" w:rsidRDefault="00B51E12">
      <w:pPr>
        <w:tabs>
          <w:tab w:val="left" w:pos="6300"/>
        </w:tabs>
        <w:snapToGrid w:val="0"/>
        <w:spacing w:line="360" w:lineRule="auto"/>
        <w:ind w:firstLine="570"/>
        <w:rPr>
          <w:rFonts w:ascii="宋体"/>
          <w:snapToGrid w:val="0"/>
          <w:kern w:val="0"/>
          <w:sz w:val="24"/>
        </w:rPr>
      </w:pPr>
    </w:p>
    <w:p w:rsidR="00B51E12" w:rsidRDefault="00B51E12">
      <w:pPr>
        <w:tabs>
          <w:tab w:val="left" w:pos="6300"/>
        </w:tabs>
        <w:snapToGrid w:val="0"/>
        <w:spacing w:line="360" w:lineRule="auto"/>
        <w:ind w:firstLine="570"/>
        <w:rPr>
          <w:rFonts w:ascii="宋体"/>
          <w:snapToGrid w:val="0"/>
          <w:kern w:val="0"/>
          <w:sz w:val="24"/>
        </w:rPr>
      </w:pP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jc w:val="center"/>
        <w:rPr>
          <w:b/>
          <w:bCs/>
          <w:snapToGrid w:val="0"/>
          <w:kern w:val="0"/>
          <w:sz w:val="24"/>
        </w:rPr>
      </w:pPr>
      <w:r>
        <w:rPr>
          <w:rFonts w:hint="eastAsia"/>
          <w:snapToGrid w:val="0"/>
          <w:kern w:val="0"/>
        </w:rPr>
        <w:br w:type="column"/>
      </w:r>
      <w:r>
        <w:rPr>
          <w:rFonts w:hint="eastAsia"/>
          <w:b/>
          <w:bCs/>
          <w:snapToGrid w:val="0"/>
        </w:rPr>
        <w:lastRenderedPageBreak/>
        <w:t>法定代表人授权委托书</w:t>
      </w: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firstLineChars="200" w:firstLine="480"/>
        <w:rPr>
          <w:rFonts w:ascii="宋体"/>
          <w:snapToGrid w:val="0"/>
          <w:kern w:val="0"/>
          <w:sz w:val="24"/>
        </w:rPr>
      </w:pPr>
      <w:r>
        <w:rPr>
          <w:rFonts w:ascii="宋体" w:hint="eastAsia"/>
          <w:snapToGrid w:val="0"/>
          <w:kern w:val="0"/>
          <w:sz w:val="24"/>
          <w:szCs w:val="28"/>
        </w:rPr>
        <w:t>项目名称</w:t>
      </w:r>
      <w:r>
        <w:rPr>
          <w:rFonts w:ascii="宋体" w:hint="eastAsia"/>
          <w:snapToGrid w:val="0"/>
          <w:kern w:val="0"/>
          <w:sz w:val="24"/>
        </w:rPr>
        <w:t>：</w:t>
      </w:r>
      <w:r>
        <w:rPr>
          <w:rFonts w:ascii="宋体" w:hint="eastAsia"/>
          <w:snapToGrid w:val="0"/>
          <w:kern w:val="0"/>
          <w:sz w:val="24"/>
          <w:szCs w:val="24"/>
          <w:u w:val="single"/>
        </w:rPr>
        <w:t>___________________</w:t>
      </w: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firstLineChars="200" w:firstLine="480"/>
        <w:rPr>
          <w:rFonts w:ascii="宋体"/>
          <w:snapToGrid w:val="0"/>
          <w:kern w:val="0"/>
          <w:sz w:val="24"/>
        </w:rPr>
      </w:pPr>
      <w:r>
        <w:rPr>
          <w:rFonts w:ascii="宋体" w:hint="eastAsia"/>
          <w:snapToGrid w:val="0"/>
          <w:kern w:val="0"/>
          <w:sz w:val="24"/>
        </w:rPr>
        <w:t>致：</w:t>
      </w:r>
      <w:r>
        <w:rPr>
          <w:rFonts w:ascii="宋体" w:hint="eastAsia"/>
          <w:snapToGrid w:val="0"/>
          <w:kern w:val="0"/>
          <w:sz w:val="24"/>
          <w:u w:val="single"/>
        </w:rPr>
        <w:t>重庆三峡银行股份有限公司</w:t>
      </w:r>
      <w:r>
        <w:rPr>
          <w:rFonts w:ascii="宋体" w:hint="eastAsia"/>
          <w:snapToGrid w:val="0"/>
          <w:kern w:val="0"/>
          <w:sz w:val="24"/>
        </w:rPr>
        <w:t>：</w:t>
      </w:r>
    </w:p>
    <w:p w:rsidR="00B51E12" w:rsidRDefault="006D446F">
      <w:pPr>
        <w:tabs>
          <w:tab w:val="left" w:pos="6300"/>
        </w:tabs>
        <w:snapToGrid w:val="0"/>
        <w:spacing w:line="360" w:lineRule="auto"/>
        <w:ind w:firstLineChars="200" w:firstLine="480"/>
        <w:rPr>
          <w:rFonts w:ascii="宋体"/>
          <w:snapToGrid w:val="0"/>
          <w:kern w:val="0"/>
          <w:sz w:val="24"/>
        </w:rPr>
      </w:pPr>
      <w:r>
        <w:rPr>
          <w:rFonts w:ascii="宋体" w:hint="eastAsia"/>
          <w:snapToGrid w:val="0"/>
          <w:kern w:val="0"/>
          <w:sz w:val="24"/>
        </w:rPr>
        <w:t>（</w:t>
      </w:r>
      <w:r>
        <w:rPr>
          <w:rFonts w:ascii="宋体" w:cs="Cambria" w:hint="eastAsia"/>
          <w:snapToGrid w:val="0"/>
          <w:kern w:val="0"/>
          <w:sz w:val="24"/>
          <w:szCs w:val="24"/>
        </w:rPr>
        <w:t>参选</w:t>
      </w:r>
      <w:r>
        <w:rPr>
          <w:rFonts w:ascii="宋体" w:hint="eastAsia"/>
          <w:snapToGrid w:val="0"/>
          <w:kern w:val="0"/>
          <w:sz w:val="24"/>
        </w:rPr>
        <w:t>人法定代表人名称）是（</w:t>
      </w:r>
      <w:r>
        <w:rPr>
          <w:rFonts w:ascii="宋体" w:cs="Cambria" w:hint="eastAsia"/>
          <w:snapToGrid w:val="0"/>
          <w:kern w:val="0"/>
          <w:sz w:val="24"/>
          <w:szCs w:val="24"/>
        </w:rPr>
        <w:t>参选</w:t>
      </w:r>
      <w:r>
        <w:rPr>
          <w:rFonts w:ascii="宋体" w:hint="eastAsia"/>
          <w:snapToGrid w:val="0"/>
          <w:kern w:val="0"/>
          <w:sz w:val="24"/>
        </w:rPr>
        <w:t>人名称）的法定代表人，特授权（被授权人姓名及身份证代码）代表我单位全权办理上述项目的</w:t>
      </w:r>
      <w:r>
        <w:rPr>
          <w:rFonts w:ascii="宋体" w:cs="Cambria" w:hint="eastAsia"/>
          <w:snapToGrid w:val="0"/>
          <w:kern w:val="0"/>
          <w:sz w:val="24"/>
          <w:szCs w:val="24"/>
        </w:rPr>
        <w:t>参选</w:t>
      </w:r>
      <w:r>
        <w:rPr>
          <w:rFonts w:ascii="宋体" w:hint="eastAsia"/>
          <w:snapToGrid w:val="0"/>
          <w:kern w:val="0"/>
          <w:sz w:val="24"/>
        </w:rPr>
        <w:t>、谈判、签约等具体工作，并签署全部有关文件、协议及合同。</w:t>
      </w:r>
    </w:p>
    <w:p w:rsidR="00B51E12" w:rsidRDefault="006D446F">
      <w:pPr>
        <w:tabs>
          <w:tab w:val="left" w:pos="6300"/>
        </w:tabs>
        <w:snapToGrid w:val="0"/>
        <w:spacing w:line="360" w:lineRule="auto"/>
        <w:ind w:firstLineChars="200" w:firstLine="480"/>
        <w:rPr>
          <w:rFonts w:ascii="宋体"/>
          <w:snapToGrid w:val="0"/>
          <w:kern w:val="0"/>
          <w:sz w:val="24"/>
        </w:rPr>
      </w:pPr>
      <w:r>
        <w:rPr>
          <w:rFonts w:ascii="宋体" w:hint="eastAsia"/>
          <w:snapToGrid w:val="0"/>
          <w:kern w:val="0"/>
          <w:sz w:val="24"/>
        </w:rPr>
        <w:t>我单位对被授权人的签字负全部责任。</w:t>
      </w:r>
    </w:p>
    <w:p w:rsidR="00B51E12" w:rsidRDefault="006D446F">
      <w:pPr>
        <w:tabs>
          <w:tab w:val="left" w:pos="6300"/>
        </w:tabs>
        <w:snapToGrid w:val="0"/>
        <w:spacing w:line="360" w:lineRule="auto"/>
        <w:ind w:firstLineChars="200" w:firstLine="480"/>
        <w:rPr>
          <w:rFonts w:ascii="宋体"/>
          <w:snapToGrid w:val="0"/>
          <w:kern w:val="0"/>
          <w:sz w:val="24"/>
        </w:rPr>
      </w:pPr>
      <w:r>
        <w:rPr>
          <w:rFonts w:ascii="宋体" w:hint="eastAsia"/>
          <w:snapToGrid w:val="0"/>
          <w:kern w:val="0"/>
          <w:sz w:val="24"/>
        </w:rPr>
        <w:t>在撤消授权的书面通知以前，本授权书一直有效。被授权人在授权书有效期内签署的所有文件不因授权的撤消而失效。</w:t>
      </w:r>
    </w:p>
    <w:p w:rsidR="00B51E12" w:rsidRDefault="00B51E12">
      <w:pPr>
        <w:tabs>
          <w:tab w:val="left" w:pos="6300"/>
        </w:tabs>
        <w:snapToGrid w:val="0"/>
        <w:spacing w:line="360" w:lineRule="auto"/>
        <w:ind w:firstLine="570"/>
        <w:rPr>
          <w:rFonts w:ascii="宋体"/>
          <w:snapToGrid w:val="0"/>
          <w:kern w:val="0"/>
          <w:sz w:val="24"/>
        </w:rPr>
      </w:pP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firstLine="570"/>
        <w:rPr>
          <w:rFonts w:ascii="宋体"/>
          <w:snapToGrid w:val="0"/>
          <w:kern w:val="0"/>
          <w:sz w:val="24"/>
        </w:rPr>
      </w:pPr>
      <w:r>
        <w:rPr>
          <w:rFonts w:ascii="宋体" w:hint="eastAsia"/>
          <w:snapToGrid w:val="0"/>
          <w:kern w:val="0"/>
          <w:sz w:val="24"/>
        </w:rPr>
        <w:t xml:space="preserve">被授权人：                                 </w:t>
      </w:r>
      <w:r>
        <w:rPr>
          <w:rFonts w:ascii="宋体" w:cs="Cambria" w:hint="eastAsia"/>
          <w:snapToGrid w:val="0"/>
          <w:kern w:val="0"/>
          <w:sz w:val="24"/>
          <w:szCs w:val="24"/>
        </w:rPr>
        <w:t>参选</w:t>
      </w:r>
      <w:r>
        <w:rPr>
          <w:rFonts w:ascii="宋体" w:hint="eastAsia"/>
          <w:snapToGrid w:val="0"/>
          <w:kern w:val="0"/>
          <w:sz w:val="24"/>
        </w:rPr>
        <w:t>人法定代表人：</w:t>
      </w:r>
    </w:p>
    <w:p w:rsidR="00B51E12" w:rsidRDefault="006D446F">
      <w:pPr>
        <w:tabs>
          <w:tab w:val="left" w:pos="6300"/>
        </w:tabs>
        <w:snapToGrid w:val="0"/>
        <w:spacing w:line="360" w:lineRule="auto"/>
        <w:ind w:firstLine="570"/>
        <w:rPr>
          <w:rFonts w:ascii="宋体"/>
          <w:snapToGrid w:val="0"/>
          <w:kern w:val="0"/>
          <w:sz w:val="24"/>
          <w:szCs w:val="28"/>
        </w:rPr>
      </w:pPr>
      <w:r>
        <w:rPr>
          <w:rFonts w:ascii="宋体" w:hint="eastAsia"/>
          <w:snapToGrid w:val="0"/>
          <w:kern w:val="0"/>
          <w:sz w:val="24"/>
          <w:szCs w:val="28"/>
        </w:rPr>
        <w:t>（签字或盖章）                                （签字或盖章）</w:t>
      </w:r>
    </w:p>
    <w:p w:rsidR="00B51E12" w:rsidRDefault="00B51E12">
      <w:pPr>
        <w:tabs>
          <w:tab w:val="left" w:pos="6300"/>
        </w:tabs>
        <w:snapToGrid w:val="0"/>
        <w:spacing w:line="360" w:lineRule="auto"/>
        <w:ind w:firstLine="570"/>
        <w:rPr>
          <w:rFonts w:ascii="宋体"/>
          <w:snapToGrid w:val="0"/>
          <w:kern w:val="0"/>
          <w:sz w:val="24"/>
          <w:szCs w:val="28"/>
        </w:rPr>
      </w:pP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firstLine="570"/>
        <w:rPr>
          <w:rFonts w:ascii="宋体"/>
          <w:snapToGrid w:val="0"/>
          <w:kern w:val="0"/>
          <w:sz w:val="24"/>
        </w:rPr>
      </w:pPr>
      <w:r>
        <w:rPr>
          <w:rFonts w:ascii="宋体" w:hint="eastAsia"/>
          <w:snapToGrid w:val="0"/>
          <w:kern w:val="0"/>
          <w:sz w:val="24"/>
        </w:rPr>
        <w:t>（附：被授权人身份证正反面复印件）</w:t>
      </w:r>
    </w:p>
    <w:p w:rsidR="00B51E12" w:rsidRDefault="00B51E12">
      <w:pPr>
        <w:tabs>
          <w:tab w:val="left" w:pos="6300"/>
        </w:tabs>
        <w:snapToGrid w:val="0"/>
        <w:spacing w:line="360" w:lineRule="auto"/>
        <w:ind w:firstLine="570"/>
        <w:rPr>
          <w:rFonts w:ascii="宋体"/>
          <w:snapToGrid w:val="0"/>
          <w:kern w:val="0"/>
          <w:sz w:val="24"/>
        </w:rPr>
      </w:pPr>
    </w:p>
    <w:p w:rsidR="00B51E12" w:rsidRDefault="00B51E12">
      <w:pPr>
        <w:tabs>
          <w:tab w:val="left" w:pos="6300"/>
        </w:tabs>
        <w:snapToGrid w:val="0"/>
        <w:spacing w:line="360" w:lineRule="auto"/>
        <w:ind w:firstLine="570"/>
        <w:rPr>
          <w:rFonts w:ascii="宋体"/>
          <w:snapToGrid w:val="0"/>
          <w:kern w:val="0"/>
          <w:sz w:val="24"/>
        </w:rPr>
      </w:pPr>
    </w:p>
    <w:p w:rsidR="00B51E12" w:rsidRDefault="00B51E12">
      <w:pPr>
        <w:tabs>
          <w:tab w:val="left" w:pos="6300"/>
        </w:tabs>
        <w:snapToGrid w:val="0"/>
        <w:spacing w:line="360" w:lineRule="auto"/>
        <w:ind w:firstLine="570"/>
        <w:rPr>
          <w:rFonts w:ascii="宋体"/>
          <w:snapToGrid w:val="0"/>
          <w:kern w:val="0"/>
          <w:sz w:val="24"/>
        </w:rPr>
      </w:pPr>
    </w:p>
    <w:p w:rsidR="00B51E12" w:rsidRDefault="006D446F">
      <w:pPr>
        <w:tabs>
          <w:tab w:val="left" w:pos="6300"/>
        </w:tabs>
        <w:snapToGrid w:val="0"/>
        <w:spacing w:line="360" w:lineRule="auto"/>
        <w:ind w:right="480" w:firstLine="570"/>
        <w:jc w:val="right"/>
        <w:rPr>
          <w:rFonts w:ascii="宋体"/>
          <w:snapToGrid w:val="0"/>
          <w:kern w:val="0"/>
          <w:sz w:val="24"/>
        </w:rPr>
      </w:pPr>
      <w:r>
        <w:rPr>
          <w:rFonts w:ascii="宋体" w:hint="eastAsia"/>
          <w:snapToGrid w:val="0"/>
          <w:kern w:val="0"/>
          <w:sz w:val="24"/>
        </w:rPr>
        <w:t>（</w:t>
      </w:r>
      <w:r>
        <w:rPr>
          <w:rFonts w:ascii="宋体" w:cs="Cambria" w:hint="eastAsia"/>
          <w:snapToGrid w:val="0"/>
          <w:kern w:val="0"/>
          <w:sz w:val="24"/>
          <w:szCs w:val="24"/>
        </w:rPr>
        <w:t>参选</w:t>
      </w:r>
      <w:r>
        <w:rPr>
          <w:rFonts w:ascii="宋体" w:hint="eastAsia"/>
          <w:snapToGrid w:val="0"/>
          <w:kern w:val="0"/>
          <w:sz w:val="24"/>
        </w:rPr>
        <w:t>人公章）</w:t>
      </w:r>
    </w:p>
    <w:p w:rsidR="00B51E12" w:rsidRDefault="006D446F">
      <w:pPr>
        <w:tabs>
          <w:tab w:val="left" w:pos="6300"/>
        </w:tabs>
        <w:snapToGrid w:val="0"/>
        <w:spacing w:line="360" w:lineRule="auto"/>
        <w:ind w:right="480" w:firstLine="570"/>
        <w:jc w:val="right"/>
        <w:rPr>
          <w:rFonts w:ascii="宋体"/>
          <w:snapToGrid w:val="0"/>
          <w:kern w:val="0"/>
          <w:sz w:val="24"/>
        </w:rPr>
      </w:pPr>
      <w:r>
        <w:rPr>
          <w:rFonts w:ascii="宋体" w:hint="eastAsia"/>
          <w:snapToGrid w:val="0"/>
          <w:kern w:val="0"/>
          <w:sz w:val="24"/>
        </w:rPr>
        <w:t>年   月   日</w:t>
      </w:r>
    </w:p>
    <w:p w:rsidR="00B51E12" w:rsidRDefault="00B51E12">
      <w:pPr>
        <w:widowControl/>
        <w:spacing w:line="360" w:lineRule="auto"/>
        <w:jc w:val="left"/>
        <w:rPr>
          <w:rFonts w:ascii="宋体"/>
          <w:snapToGrid w:val="0"/>
          <w:kern w:val="0"/>
          <w:sz w:val="24"/>
          <w:szCs w:val="24"/>
        </w:rPr>
      </w:pPr>
    </w:p>
    <w:p w:rsidR="00B51E12" w:rsidRDefault="006D446F">
      <w:pPr>
        <w:pStyle w:val="2"/>
        <w:numPr>
          <w:ilvl w:val="0"/>
          <w:numId w:val="5"/>
        </w:numPr>
        <w:ind w:firstLineChars="0"/>
        <w:jc w:val="center"/>
        <w:rPr>
          <w:kern w:val="0"/>
        </w:rPr>
      </w:pPr>
      <w:r>
        <w:rPr>
          <w:rFonts w:hint="eastAsia"/>
          <w:kern w:val="0"/>
        </w:rPr>
        <w:br w:type="page"/>
      </w:r>
      <w:r>
        <w:rPr>
          <w:rFonts w:cs="Cambria" w:hint="eastAsia"/>
          <w:bCs w:val="0"/>
          <w:snapToGrid/>
          <w:sz w:val="28"/>
          <w:szCs w:val="28"/>
        </w:rPr>
        <w:lastRenderedPageBreak/>
        <w:t>报价一览表</w:t>
      </w:r>
    </w:p>
    <w:p w:rsidR="00B51E12" w:rsidRDefault="00B51E12">
      <w:pPr>
        <w:tabs>
          <w:tab w:val="left" w:pos="6300"/>
        </w:tabs>
        <w:snapToGrid w:val="0"/>
        <w:spacing w:line="360" w:lineRule="auto"/>
        <w:jc w:val="center"/>
        <w:rPr>
          <w:rFonts w:ascii="宋体"/>
          <w:b/>
          <w:snapToGrid w:val="0"/>
          <w:kern w:val="0"/>
          <w:sz w:val="36"/>
          <w:szCs w:val="28"/>
        </w:rPr>
      </w:pPr>
    </w:p>
    <w:tbl>
      <w:tblPr>
        <w:tblW w:w="9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54"/>
        <w:gridCol w:w="4019"/>
        <w:gridCol w:w="2416"/>
      </w:tblGrid>
      <w:tr w:rsidR="00B51E12">
        <w:trPr>
          <w:cantSplit/>
          <w:trHeight w:val="800"/>
          <w:jc w:val="center"/>
        </w:trPr>
        <w:tc>
          <w:tcPr>
            <w:tcW w:w="2952" w:type="dxa"/>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jc w:val="center"/>
              <w:rPr>
                <w:rFonts w:ascii="宋体"/>
                <w:snapToGrid w:val="0"/>
                <w:kern w:val="0"/>
                <w:sz w:val="24"/>
                <w:szCs w:val="24"/>
              </w:rPr>
            </w:pPr>
            <w:r>
              <w:rPr>
                <w:rFonts w:ascii="宋体" w:cs="Cambria" w:hint="eastAsia"/>
                <w:snapToGrid w:val="0"/>
                <w:kern w:val="0"/>
                <w:sz w:val="24"/>
                <w:szCs w:val="24"/>
              </w:rPr>
              <w:t>参选</w:t>
            </w:r>
            <w:r>
              <w:rPr>
                <w:rFonts w:ascii="宋体" w:hint="eastAsia"/>
                <w:snapToGrid w:val="0"/>
                <w:kern w:val="0"/>
                <w:sz w:val="24"/>
                <w:szCs w:val="24"/>
              </w:rPr>
              <w:t>人全称</w:t>
            </w:r>
          </w:p>
        </w:tc>
        <w:tc>
          <w:tcPr>
            <w:tcW w:w="6437" w:type="dxa"/>
            <w:gridSpan w:val="2"/>
            <w:tcBorders>
              <w:top w:val="single" w:sz="4" w:space="0" w:color="auto"/>
              <w:left w:val="single" w:sz="4" w:space="0" w:color="auto"/>
              <w:bottom w:val="single" w:sz="4" w:space="0" w:color="auto"/>
              <w:right w:val="single" w:sz="4" w:space="0" w:color="auto"/>
            </w:tcBorders>
            <w:vAlign w:val="center"/>
          </w:tcPr>
          <w:p w:rsidR="00B51E12" w:rsidRDefault="00B51E12">
            <w:pPr>
              <w:spacing w:line="360" w:lineRule="auto"/>
              <w:jc w:val="center"/>
              <w:rPr>
                <w:rFonts w:ascii="宋体"/>
                <w:sz w:val="24"/>
                <w:szCs w:val="24"/>
              </w:rPr>
            </w:pPr>
          </w:p>
        </w:tc>
      </w:tr>
      <w:tr w:rsidR="00B51E12">
        <w:trPr>
          <w:cantSplit/>
          <w:trHeight w:val="800"/>
          <w:jc w:val="center"/>
        </w:trPr>
        <w:tc>
          <w:tcPr>
            <w:tcW w:w="2952" w:type="dxa"/>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jc w:val="center"/>
              <w:rPr>
                <w:rFonts w:ascii="宋体"/>
                <w:snapToGrid w:val="0"/>
                <w:kern w:val="0"/>
                <w:sz w:val="24"/>
                <w:szCs w:val="24"/>
              </w:rPr>
            </w:pPr>
            <w:r>
              <w:rPr>
                <w:rFonts w:ascii="宋体" w:hint="eastAsia"/>
                <w:snapToGrid w:val="0"/>
                <w:kern w:val="0"/>
                <w:sz w:val="24"/>
                <w:szCs w:val="24"/>
              </w:rPr>
              <w:t>比选项目名称</w:t>
            </w:r>
          </w:p>
        </w:tc>
        <w:tc>
          <w:tcPr>
            <w:tcW w:w="6437" w:type="dxa"/>
            <w:gridSpan w:val="2"/>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jc w:val="center"/>
              <w:rPr>
                <w:rFonts w:ascii="宋体"/>
                <w:sz w:val="24"/>
                <w:szCs w:val="24"/>
              </w:rPr>
            </w:pPr>
            <w:r>
              <w:rPr>
                <w:rFonts w:ascii="宋体" w:hint="eastAsia"/>
                <w:snapToGrid w:val="0"/>
                <w:sz w:val="24"/>
                <w:szCs w:val="24"/>
              </w:rPr>
              <w:t>参选</w:t>
            </w:r>
            <w:r>
              <w:rPr>
                <w:rFonts w:ascii="宋体" w:hint="eastAsia"/>
                <w:sz w:val="24"/>
                <w:szCs w:val="24"/>
              </w:rPr>
              <w:t>总价（含税）</w:t>
            </w:r>
          </w:p>
        </w:tc>
      </w:tr>
      <w:tr w:rsidR="00B51E12">
        <w:trPr>
          <w:cantSplit/>
          <w:trHeight w:val="598"/>
          <w:jc w:val="center"/>
        </w:trPr>
        <w:tc>
          <w:tcPr>
            <w:tcW w:w="2952" w:type="dxa"/>
            <w:vMerge w:val="restart"/>
            <w:tcBorders>
              <w:top w:val="single" w:sz="4" w:space="0" w:color="auto"/>
              <w:left w:val="single" w:sz="4" w:space="0" w:color="auto"/>
              <w:right w:val="single" w:sz="4" w:space="0" w:color="auto"/>
            </w:tcBorders>
            <w:vAlign w:val="center"/>
          </w:tcPr>
          <w:p w:rsidR="00B51E12" w:rsidRDefault="00B51E12">
            <w:pPr>
              <w:spacing w:line="360" w:lineRule="auto"/>
              <w:jc w:val="center"/>
              <w:rPr>
                <w:rFonts w:ascii="宋体"/>
                <w:snapToGrid w:val="0"/>
                <w:kern w:val="0"/>
                <w:sz w:val="24"/>
                <w:szCs w:val="24"/>
              </w:rPr>
            </w:pPr>
          </w:p>
        </w:tc>
        <w:tc>
          <w:tcPr>
            <w:tcW w:w="4020" w:type="dxa"/>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rPr>
                <w:rFonts w:ascii="宋体"/>
                <w:sz w:val="24"/>
                <w:szCs w:val="24"/>
              </w:rPr>
            </w:pPr>
            <w:r>
              <w:rPr>
                <w:rFonts w:ascii="宋体" w:hint="eastAsia"/>
                <w:sz w:val="24"/>
                <w:szCs w:val="24"/>
              </w:rPr>
              <w:t>产品报价：</w:t>
            </w:r>
          </w:p>
        </w:tc>
        <w:tc>
          <w:tcPr>
            <w:tcW w:w="2417" w:type="dxa"/>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rPr>
                <w:rFonts w:ascii="宋体"/>
                <w:sz w:val="24"/>
                <w:szCs w:val="24"/>
              </w:rPr>
            </w:pPr>
            <w:r>
              <w:rPr>
                <w:rFonts w:ascii="宋体"/>
                <w:sz w:val="24"/>
                <w:szCs w:val="24"/>
              </w:rPr>
              <w:t>税率</w:t>
            </w:r>
            <w:r>
              <w:rPr>
                <w:rFonts w:ascii="宋体" w:hint="eastAsia"/>
                <w:sz w:val="24"/>
                <w:szCs w:val="24"/>
              </w:rPr>
              <w:t>：1</w:t>
            </w:r>
            <w:r>
              <w:rPr>
                <w:rFonts w:ascii="宋体"/>
                <w:sz w:val="24"/>
                <w:szCs w:val="24"/>
              </w:rPr>
              <w:t>3</w:t>
            </w:r>
            <w:r>
              <w:rPr>
                <w:rFonts w:ascii="宋体" w:hint="eastAsia"/>
                <w:sz w:val="24"/>
                <w:szCs w:val="24"/>
              </w:rPr>
              <w:t>%</w:t>
            </w:r>
          </w:p>
        </w:tc>
      </w:tr>
      <w:tr w:rsidR="00B51E12">
        <w:trPr>
          <w:cantSplit/>
          <w:trHeight w:val="550"/>
          <w:jc w:val="center"/>
        </w:trPr>
        <w:tc>
          <w:tcPr>
            <w:tcW w:w="2952" w:type="dxa"/>
            <w:vMerge/>
            <w:tcBorders>
              <w:left w:val="single" w:sz="4" w:space="0" w:color="auto"/>
              <w:bottom w:val="single" w:sz="4" w:space="0" w:color="auto"/>
              <w:right w:val="single" w:sz="4" w:space="0" w:color="auto"/>
            </w:tcBorders>
            <w:vAlign w:val="center"/>
          </w:tcPr>
          <w:p w:rsidR="00B51E12" w:rsidRDefault="00B51E12"/>
        </w:tc>
        <w:tc>
          <w:tcPr>
            <w:tcW w:w="4020" w:type="dxa"/>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rPr>
                <w:rFonts w:ascii="宋体"/>
                <w:sz w:val="24"/>
                <w:szCs w:val="24"/>
              </w:rPr>
            </w:pPr>
            <w:r>
              <w:rPr>
                <w:rFonts w:ascii="宋体" w:hint="eastAsia"/>
                <w:sz w:val="24"/>
                <w:szCs w:val="24"/>
              </w:rPr>
              <w:t>定制开发报价：</w:t>
            </w:r>
          </w:p>
        </w:tc>
        <w:tc>
          <w:tcPr>
            <w:tcW w:w="2417" w:type="dxa"/>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rPr>
                <w:rFonts w:ascii="宋体"/>
                <w:sz w:val="24"/>
                <w:szCs w:val="24"/>
              </w:rPr>
            </w:pPr>
            <w:r>
              <w:rPr>
                <w:rFonts w:ascii="宋体" w:hint="eastAsia"/>
                <w:sz w:val="24"/>
                <w:szCs w:val="24"/>
              </w:rPr>
              <w:t>税率：6%</w:t>
            </w:r>
          </w:p>
        </w:tc>
      </w:tr>
      <w:tr w:rsidR="00B51E12">
        <w:trPr>
          <w:cantSplit/>
          <w:trHeight w:val="649"/>
          <w:jc w:val="center"/>
        </w:trPr>
        <w:tc>
          <w:tcPr>
            <w:tcW w:w="2955" w:type="dxa"/>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jc w:val="center"/>
              <w:rPr>
                <w:rFonts w:ascii="宋体"/>
                <w:snapToGrid w:val="0"/>
                <w:kern w:val="0"/>
                <w:sz w:val="24"/>
                <w:szCs w:val="24"/>
              </w:rPr>
            </w:pPr>
            <w:r>
              <w:rPr>
                <w:rFonts w:ascii="宋体"/>
                <w:snapToGrid w:val="0"/>
                <w:kern w:val="0"/>
                <w:sz w:val="24"/>
                <w:szCs w:val="24"/>
              </w:rPr>
              <w:t>总报价</w:t>
            </w:r>
          </w:p>
        </w:tc>
        <w:tc>
          <w:tcPr>
            <w:tcW w:w="6434" w:type="dxa"/>
            <w:gridSpan w:val="2"/>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rPr>
                <w:rFonts w:ascii="宋体"/>
                <w:snapToGrid w:val="0"/>
                <w:kern w:val="0"/>
                <w:sz w:val="24"/>
                <w:szCs w:val="24"/>
              </w:rPr>
            </w:pPr>
            <w:r>
              <w:rPr>
                <w:rFonts w:ascii="宋体"/>
                <w:snapToGrid w:val="0"/>
                <w:kern w:val="0"/>
                <w:sz w:val="24"/>
                <w:szCs w:val="24"/>
              </w:rPr>
              <w:t>小写</w:t>
            </w:r>
            <w:r>
              <w:rPr>
                <w:rFonts w:ascii="宋体" w:hint="eastAsia"/>
                <w:snapToGrid w:val="0"/>
                <w:kern w:val="0"/>
                <w:sz w:val="24"/>
                <w:szCs w:val="24"/>
              </w:rPr>
              <w:t>：</w:t>
            </w:r>
            <w:r>
              <w:rPr>
                <w:rFonts w:ascii="宋体"/>
                <w:snapToGrid w:val="0"/>
                <w:kern w:val="0"/>
                <w:sz w:val="24"/>
                <w:szCs w:val="24"/>
              </w:rPr>
              <w:t>人民币</w:t>
            </w:r>
          </w:p>
          <w:p w:rsidR="00B51E12" w:rsidRDefault="006D446F">
            <w:pPr>
              <w:spacing w:line="360" w:lineRule="auto"/>
              <w:rPr>
                <w:rFonts w:ascii="宋体"/>
                <w:snapToGrid w:val="0"/>
                <w:kern w:val="0"/>
                <w:sz w:val="24"/>
                <w:szCs w:val="24"/>
              </w:rPr>
            </w:pPr>
            <w:r>
              <w:rPr>
                <w:rFonts w:ascii="宋体" w:hint="eastAsia"/>
                <w:snapToGrid w:val="0"/>
                <w:kern w:val="0"/>
                <w:sz w:val="24"/>
                <w:szCs w:val="24"/>
              </w:rPr>
              <w:t>大写：人民币</w:t>
            </w:r>
          </w:p>
        </w:tc>
      </w:tr>
      <w:tr w:rsidR="00B51E12">
        <w:trPr>
          <w:cantSplit/>
          <w:trHeight w:val="666"/>
          <w:jc w:val="center"/>
        </w:trPr>
        <w:tc>
          <w:tcPr>
            <w:tcW w:w="2952" w:type="dxa"/>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jc w:val="center"/>
              <w:rPr>
                <w:rFonts w:ascii="宋体"/>
                <w:snapToGrid w:val="0"/>
                <w:kern w:val="0"/>
                <w:sz w:val="24"/>
                <w:szCs w:val="24"/>
              </w:rPr>
            </w:pPr>
            <w:r>
              <w:rPr>
                <w:rFonts w:ascii="宋体" w:hint="eastAsia"/>
                <w:snapToGrid w:val="0"/>
                <w:kern w:val="0"/>
                <w:sz w:val="24"/>
                <w:szCs w:val="24"/>
              </w:rPr>
              <w:t>维护期</w:t>
            </w:r>
          </w:p>
        </w:tc>
        <w:tc>
          <w:tcPr>
            <w:tcW w:w="6437" w:type="dxa"/>
            <w:gridSpan w:val="2"/>
            <w:tcBorders>
              <w:top w:val="single" w:sz="4" w:space="0" w:color="auto"/>
              <w:left w:val="single" w:sz="4" w:space="0" w:color="auto"/>
              <w:bottom w:val="single" w:sz="4" w:space="0" w:color="auto"/>
              <w:right w:val="single" w:sz="4" w:space="0" w:color="auto"/>
            </w:tcBorders>
            <w:vAlign w:val="center"/>
          </w:tcPr>
          <w:p w:rsidR="00B51E12" w:rsidRDefault="00B51E12">
            <w:pPr>
              <w:spacing w:line="360" w:lineRule="auto"/>
              <w:jc w:val="center"/>
              <w:rPr>
                <w:rFonts w:ascii="宋体"/>
                <w:sz w:val="24"/>
                <w:szCs w:val="24"/>
              </w:rPr>
            </w:pPr>
          </w:p>
        </w:tc>
      </w:tr>
      <w:tr w:rsidR="00B51E12">
        <w:trPr>
          <w:cantSplit/>
          <w:trHeight w:val="808"/>
          <w:jc w:val="center"/>
        </w:trPr>
        <w:tc>
          <w:tcPr>
            <w:tcW w:w="2952" w:type="dxa"/>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jc w:val="center"/>
              <w:rPr>
                <w:rFonts w:ascii="宋体"/>
                <w:snapToGrid w:val="0"/>
                <w:kern w:val="0"/>
                <w:sz w:val="24"/>
                <w:szCs w:val="24"/>
              </w:rPr>
            </w:pPr>
            <w:r>
              <w:rPr>
                <w:rFonts w:ascii="宋体" w:hint="eastAsia"/>
                <w:snapToGrid w:val="0"/>
                <w:kern w:val="0"/>
                <w:sz w:val="24"/>
                <w:szCs w:val="24"/>
              </w:rPr>
              <w:t>维护期后的维保费率</w:t>
            </w:r>
          </w:p>
        </w:tc>
        <w:tc>
          <w:tcPr>
            <w:tcW w:w="6437" w:type="dxa"/>
            <w:gridSpan w:val="2"/>
            <w:tcBorders>
              <w:top w:val="single" w:sz="4" w:space="0" w:color="auto"/>
              <w:left w:val="single" w:sz="4" w:space="0" w:color="auto"/>
              <w:bottom w:val="single" w:sz="4" w:space="0" w:color="auto"/>
              <w:right w:val="single" w:sz="4" w:space="0" w:color="auto"/>
            </w:tcBorders>
            <w:vAlign w:val="center"/>
          </w:tcPr>
          <w:p w:rsidR="00B51E12" w:rsidRDefault="00B51E12">
            <w:pPr>
              <w:spacing w:line="360" w:lineRule="auto"/>
              <w:jc w:val="center"/>
              <w:rPr>
                <w:rFonts w:ascii="宋体"/>
                <w:sz w:val="24"/>
                <w:szCs w:val="24"/>
              </w:rPr>
            </w:pPr>
          </w:p>
        </w:tc>
      </w:tr>
      <w:tr w:rsidR="00B51E12">
        <w:trPr>
          <w:cantSplit/>
          <w:trHeight w:val="833"/>
          <w:jc w:val="center"/>
        </w:trPr>
        <w:tc>
          <w:tcPr>
            <w:tcW w:w="2952" w:type="dxa"/>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jc w:val="center"/>
              <w:rPr>
                <w:rFonts w:ascii="宋体"/>
                <w:snapToGrid w:val="0"/>
                <w:kern w:val="0"/>
                <w:sz w:val="24"/>
                <w:szCs w:val="24"/>
              </w:rPr>
            </w:pPr>
            <w:r>
              <w:rPr>
                <w:rFonts w:ascii="宋体" w:hint="eastAsia"/>
                <w:snapToGrid w:val="0"/>
                <w:kern w:val="0"/>
                <w:sz w:val="24"/>
                <w:szCs w:val="24"/>
              </w:rPr>
              <w:t>开具发票类型</w:t>
            </w:r>
          </w:p>
        </w:tc>
        <w:tc>
          <w:tcPr>
            <w:tcW w:w="6437" w:type="dxa"/>
            <w:gridSpan w:val="2"/>
            <w:tcBorders>
              <w:top w:val="single" w:sz="4" w:space="0" w:color="auto"/>
              <w:left w:val="single" w:sz="4" w:space="0" w:color="auto"/>
              <w:bottom w:val="single" w:sz="4" w:space="0" w:color="auto"/>
              <w:right w:val="single" w:sz="4" w:space="0" w:color="auto"/>
            </w:tcBorders>
            <w:vAlign w:val="center"/>
          </w:tcPr>
          <w:p w:rsidR="00B51E12" w:rsidRDefault="006D446F">
            <w:pPr>
              <w:spacing w:line="360" w:lineRule="auto"/>
              <w:jc w:val="center"/>
              <w:rPr>
                <w:rFonts w:ascii="宋体"/>
                <w:sz w:val="24"/>
                <w:szCs w:val="24"/>
              </w:rPr>
            </w:pPr>
            <w:r>
              <w:rPr>
                <w:rFonts w:ascii="宋体" w:hint="eastAsia"/>
                <w:sz w:val="24"/>
                <w:szCs w:val="24"/>
              </w:rPr>
              <w:t>税率为______%的增值税专用发票</w:t>
            </w:r>
          </w:p>
        </w:tc>
      </w:tr>
      <w:tr w:rsidR="00B51E12">
        <w:trPr>
          <w:cantSplit/>
          <w:trHeight w:val="1397"/>
          <w:jc w:val="center"/>
        </w:trPr>
        <w:tc>
          <w:tcPr>
            <w:tcW w:w="9389" w:type="dxa"/>
            <w:gridSpan w:val="3"/>
            <w:tcBorders>
              <w:top w:val="single" w:sz="4" w:space="0" w:color="auto"/>
              <w:left w:val="single" w:sz="4" w:space="0" w:color="auto"/>
              <w:bottom w:val="single" w:sz="4" w:space="0" w:color="auto"/>
              <w:right w:val="single" w:sz="4" w:space="0" w:color="auto"/>
            </w:tcBorders>
          </w:tcPr>
          <w:p w:rsidR="00B51E12" w:rsidRDefault="00B51E12">
            <w:pPr>
              <w:pStyle w:val="ac"/>
              <w:spacing w:line="360" w:lineRule="auto"/>
              <w:rPr>
                <w:rFonts w:ascii="宋体"/>
                <w:snapToGrid w:val="0"/>
                <w:kern w:val="0"/>
                <w:sz w:val="24"/>
                <w:szCs w:val="24"/>
              </w:rPr>
            </w:pPr>
          </w:p>
          <w:p w:rsidR="00B51E12" w:rsidRDefault="006D446F">
            <w:pPr>
              <w:pStyle w:val="ac"/>
              <w:spacing w:line="360" w:lineRule="auto"/>
              <w:rPr>
                <w:rFonts w:ascii="宋体"/>
                <w:snapToGrid w:val="0"/>
                <w:kern w:val="0"/>
                <w:sz w:val="24"/>
                <w:szCs w:val="24"/>
              </w:rPr>
            </w:pPr>
            <w:r>
              <w:rPr>
                <w:rFonts w:ascii="宋体" w:hint="eastAsia"/>
                <w:snapToGrid w:val="0"/>
                <w:kern w:val="0"/>
                <w:sz w:val="24"/>
                <w:szCs w:val="24"/>
              </w:rPr>
              <w:t>备注：</w:t>
            </w:r>
          </w:p>
        </w:tc>
      </w:tr>
    </w:tbl>
    <w:p w:rsidR="00B51E12" w:rsidRDefault="006D446F">
      <w:pPr>
        <w:spacing w:line="360" w:lineRule="auto"/>
        <w:ind w:rightChars="-14" w:right="-39"/>
        <w:rPr>
          <w:rFonts w:ascii="宋体"/>
          <w:sz w:val="24"/>
          <w:szCs w:val="28"/>
        </w:rPr>
      </w:pPr>
      <w:bookmarkStart w:id="116" w:name="_Hlk59456849"/>
      <w:r>
        <w:rPr>
          <w:rFonts w:ascii="宋体" w:hint="eastAsia"/>
          <w:sz w:val="24"/>
          <w:szCs w:val="28"/>
        </w:rPr>
        <w:t>注：上述税率为推荐税率，因国家政策产生的特殊情况除外，若有税收优惠请附相关凭证。若遇国家税率调整，则保持不含税价不变，重新计算含税价格。</w:t>
      </w:r>
    </w:p>
    <w:bookmarkEnd w:id="116"/>
    <w:p w:rsidR="00B51E12" w:rsidRDefault="00B51E12">
      <w:pPr>
        <w:spacing w:line="360" w:lineRule="auto"/>
        <w:ind w:rightChars="-14" w:right="-39"/>
        <w:rPr>
          <w:rFonts w:ascii="宋体"/>
          <w:sz w:val="24"/>
          <w:szCs w:val="28"/>
        </w:rPr>
      </w:pPr>
    </w:p>
    <w:p w:rsidR="00B51E12" w:rsidRDefault="006D446F">
      <w:pPr>
        <w:spacing w:line="360" w:lineRule="auto"/>
        <w:ind w:rightChars="-14" w:right="-39"/>
        <w:rPr>
          <w:rFonts w:ascii="宋体"/>
          <w:snapToGrid w:val="0"/>
          <w:kern w:val="0"/>
          <w:sz w:val="24"/>
          <w:szCs w:val="24"/>
        </w:rPr>
      </w:pPr>
      <w:r>
        <w:rPr>
          <w:rFonts w:ascii="宋体" w:cs="等线 Light" w:hint="eastAsia"/>
          <w:snapToGrid w:val="0"/>
          <w:kern w:val="0"/>
          <w:sz w:val="24"/>
          <w:szCs w:val="24"/>
        </w:rPr>
        <w:t>参选</w:t>
      </w:r>
      <w:r>
        <w:rPr>
          <w:rFonts w:ascii="宋体" w:hint="eastAsia"/>
          <w:snapToGrid w:val="0"/>
          <w:kern w:val="0"/>
          <w:sz w:val="24"/>
          <w:szCs w:val="24"/>
        </w:rPr>
        <w:t>人：                            法人授权代表：</w:t>
      </w:r>
    </w:p>
    <w:p w:rsidR="00B51E12" w:rsidRDefault="006D446F">
      <w:pPr>
        <w:spacing w:line="360" w:lineRule="auto"/>
        <w:ind w:rightChars="-14" w:right="-39"/>
        <w:rPr>
          <w:rFonts w:ascii="宋体"/>
          <w:snapToGrid w:val="0"/>
          <w:kern w:val="0"/>
          <w:sz w:val="24"/>
          <w:szCs w:val="24"/>
        </w:rPr>
      </w:pPr>
      <w:r>
        <w:rPr>
          <w:rFonts w:ascii="宋体" w:hint="eastAsia"/>
          <w:snapToGrid w:val="0"/>
          <w:kern w:val="0"/>
          <w:sz w:val="24"/>
          <w:szCs w:val="24"/>
        </w:rPr>
        <w:t xml:space="preserve">  （公章）                               （签章）</w:t>
      </w:r>
    </w:p>
    <w:p w:rsidR="00B51E12" w:rsidRDefault="006D446F">
      <w:pPr>
        <w:spacing w:line="360" w:lineRule="auto"/>
        <w:ind w:rightChars="-14" w:right="-39"/>
        <w:jc w:val="right"/>
        <w:rPr>
          <w:rFonts w:ascii="宋体"/>
          <w:snapToGrid w:val="0"/>
          <w:kern w:val="0"/>
          <w:sz w:val="24"/>
          <w:szCs w:val="24"/>
        </w:rPr>
      </w:pPr>
      <w:r>
        <w:rPr>
          <w:rFonts w:ascii="宋体" w:hint="eastAsia"/>
          <w:snapToGrid w:val="0"/>
          <w:kern w:val="0"/>
          <w:sz w:val="24"/>
          <w:szCs w:val="24"/>
        </w:rPr>
        <w:t xml:space="preserve">                                     年     月     日</w:t>
      </w:r>
    </w:p>
    <w:p w:rsidR="00B51E12" w:rsidRDefault="00B51E12">
      <w:pPr>
        <w:snapToGrid w:val="0"/>
        <w:spacing w:line="360" w:lineRule="auto"/>
        <w:rPr>
          <w:rFonts w:ascii="宋体"/>
          <w:snapToGrid w:val="0"/>
          <w:kern w:val="0"/>
          <w:sz w:val="24"/>
          <w:szCs w:val="24"/>
        </w:rPr>
      </w:pPr>
    </w:p>
    <w:p w:rsidR="00B51E12" w:rsidRDefault="00B51E12">
      <w:pPr>
        <w:snapToGrid w:val="0"/>
        <w:spacing w:line="360" w:lineRule="auto"/>
        <w:rPr>
          <w:rFonts w:ascii="宋体"/>
          <w:snapToGrid w:val="0"/>
          <w:kern w:val="0"/>
          <w:sz w:val="24"/>
          <w:szCs w:val="24"/>
        </w:rPr>
      </w:pPr>
    </w:p>
    <w:p w:rsidR="00B51E12" w:rsidRDefault="006D446F">
      <w:pPr>
        <w:snapToGrid w:val="0"/>
        <w:spacing w:line="360" w:lineRule="auto"/>
        <w:rPr>
          <w:rFonts w:ascii="宋体"/>
          <w:snapToGrid w:val="0"/>
          <w:kern w:val="0"/>
          <w:sz w:val="24"/>
          <w:szCs w:val="24"/>
        </w:rPr>
      </w:pPr>
      <w:r>
        <w:rPr>
          <w:rFonts w:ascii="宋体" w:hint="eastAsia"/>
          <w:snapToGrid w:val="0"/>
          <w:kern w:val="0"/>
          <w:sz w:val="24"/>
          <w:szCs w:val="24"/>
        </w:rPr>
        <w:t>有关说明：</w:t>
      </w:r>
    </w:p>
    <w:p w:rsidR="00B51E12" w:rsidRDefault="006D446F">
      <w:pPr>
        <w:snapToGrid w:val="0"/>
        <w:spacing w:line="360" w:lineRule="auto"/>
        <w:jc w:val="left"/>
        <w:rPr>
          <w:rFonts w:ascii="宋体"/>
          <w:snapToGrid w:val="0"/>
          <w:kern w:val="0"/>
          <w:sz w:val="24"/>
          <w:szCs w:val="24"/>
        </w:rPr>
      </w:pPr>
      <w:r>
        <w:rPr>
          <w:rFonts w:ascii="宋体" w:hint="eastAsia"/>
          <w:snapToGrid w:val="0"/>
          <w:kern w:val="0"/>
          <w:sz w:val="24"/>
          <w:szCs w:val="24"/>
        </w:rPr>
        <w:t>报价一览表在开标大会上当众宣读，务必填写清楚，准确无误。表格可扩展。</w:t>
      </w:r>
    </w:p>
    <w:p w:rsidR="00B51E12" w:rsidRDefault="006D446F">
      <w:pPr>
        <w:snapToGrid w:val="0"/>
        <w:spacing w:line="360" w:lineRule="auto"/>
        <w:rPr>
          <w:rFonts w:ascii="宋体"/>
          <w:snapToGrid w:val="0"/>
          <w:kern w:val="0"/>
          <w:sz w:val="24"/>
          <w:szCs w:val="24"/>
        </w:rPr>
      </w:pPr>
      <w:r>
        <w:rPr>
          <w:rFonts w:ascii="宋体" w:hint="eastAsia"/>
          <w:snapToGrid w:val="0"/>
          <w:kern w:val="0"/>
          <w:sz w:val="24"/>
          <w:szCs w:val="24"/>
        </w:rPr>
        <w:t>本次报价包含上述维护期，比选人不再另行支付该维护期内维护费用。</w:t>
      </w:r>
    </w:p>
    <w:p w:rsidR="00B51E12" w:rsidRDefault="006D446F">
      <w:pPr>
        <w:pStyle w:val="2"/>
        <w:numPr>
          <w:ilvl w:val="0"/>
          <w:numId w:val="5"/>
        </w:numPr>
        <w:ind w:firstLineChars="0"/>
        <w:jc w:val="center"/>
        <w:rPr>
          <w:rFonts w:cs="Cambria"/>
          <w:bCs w:val="0"/>
          <w:snapToGrid/>
          <w:sz w:val="28"/>
          <w:szCs w:val="28"/>
        </w:rPr>
      </w:pPr>
      <w:r>
        <w:rPr>
          <w:rFonts w:cs="Cambria" w:hint="eastAsia"/>
          <w:bCs w:val="0"/>
          <w:snapToGrid/>
          <w:sz w:val="28"/>
          <w:szCs w:val="28"/>
        </w:rPr>
        <w:lastRenderedPageBreak/>
        <w:t>分项报价明细表</w:t>
      </w:r>
    </w:p>
    <w:p w:rsidR="00B51E12" w:rsidRDefault="006D446F">
      <w:pPr>
        <w:jc w:val="center"/>
        <w:rPr>
          <w:rFonts w:ascii="宋体" w:cs="等线 Light"/>
          <w:snapToGrid w:val="0"/>
          <w:kern w:val="0"/>
          <w:sz w:val="24"/>
          <w:szCs w:val="24"/>
        </w:rPr>
      </w:pPr>
      <w:r>
        <w:rPr>
          <w:rFonts w:ascii="宋体" w:cs="等线 Light" w:hint="eastAsia"/>
          <w:snapToGrid w:val="0"/>
          <w:kern w:val="0"/>
          <w:sz w:val="24"/>
          <w:szCs w:val="24"/>
        </w:rPr>
        <w:t>(自定义表格形式)</w:t>
      </w:r>
    </w:p>
    <w:p w:rsidR="00B51E12" w:rsidRDefault="00B51E12"/>
    <w:p w:rsidR="00B51E12" w:rsidRDefault="006D446F">
      <w:pPr>
        <w:widowControl/>
        <w:jc w:val="left"/>
      </w:pPr>
      <w:r>
        <w:rPr>
          <w:rFonts w:hint="eastAsia"/>
        </w:rPr>
        <w:br w:type="page"/>
      </w:r>
    </w:p>
    <w:p w:rsidR="00B51E12" w:rsidRDefault="006D446F">
      <w:pPr>
        <w:pStyle w:val="2"/>
        <w:numPr>
          <w:ilvl w:val="0"/>
          <w:numId w:val="5"/>
        </w:numPr>
        <w:ind w:firstLineChars="0"/>
        <w:jc w:val="center"/>
        <w:rPr>
          <w:rFonts w:cs="Cambria"/>
          <w:bCs w:val="0"/>
          <w:snapToGrid/>
          <w:sz w:val="28"/>
          <w:szCs w:val="28"/>
        </w:rPr>
      </w:pPr>
      <w:r>
        <w:rPr>
          <w:rFonts w:cs="Cambria" w:hint="eastAsia"/>
          <w:bCs w:val="0"/>
          <w:snapToGrid/>
          <w:sz w:val="28"/>
          <w:szCs w:val="28"/>
        </w:rPr>
        <w:lastRenderedPageBreak/>
        <w:t>书面声明</w:t>
      </w:r>
    </w:p>
    <w:p w:rsidR="00B51E12" w:rsidRDefault="00B51E12">
      <w:pPr>
        <w:tabs>
          <w:tab w:val="left" w:pos="6300"/>
        </w:tabs>
        <w:snapToGrid w:val="0"/>
        <w:spacing w:line="360" w:lineRule="auto"/>
        <w:ind w:firstLine="570"/>
        <w:rPr>
          <w:rFonts w:ascii="宋体"/>
          <w:sz w:val="24"/>
        </w:rPr>
      </w:pPr>
    </w:p>
    <w:p w:rsidR="00B51E12" w:rsidRDefault="006D446F">
      <w:pPr>
        <w:tabs>
          <w:tab w:val="left" w:pos="6300"/>
        </w:tabs>
        <w:snapToGrid w:val="0"/>
        <w:spacing w:line="360" w:lineRule="auto"/>
        <w:ind w:firstLineChars="200" w:firstLine="480"/>
        <w:rPr>
          <w:rFonts w:ascii="宋体"/>
          <w:sz w:val="24"/>
        </w:rPr>
      </w:pPr>
      <w:r>
        <w:rPr>
          <w:rFonts w:ascii="宋体" w:hint="eastAsia"/>
          <w:sz w:val="24"/>
          <w:szCs w:val="28"/>
        </w:rPr>
        <w:t>项目名称</w:t>
      </w:r>
      <w:r>
        <w:rPr>
          <w:rFonts w:ascii="宋体" w:hint="eastAsia"/>
          <w:sz w:val="24"/>
        </w:rPr>
        <w:t>：</w:t>
      </w:r>
      <w:r>
        <w:rPr>
          <w:rFonts w:ascii="宋体" w:hint="eastAsia"/>
          <w:snapToGrid w:val="0"/>
          <w:kern w:val="0"/>
          <w:sz w:val="24"/>
          <w:szCs w:val="24"/>
          <w:u w:val="single"/>
        </w:rPr>
        <w:t>__________________</w:t>
      </w:r>
    </w:p>
    <w:p w:rsidR="00B51E12" w:rsidRDefault="00B51E12">
      <w:pPr>
        <w:tabs>
          <w:tab w:val="left" w:pos="6300"/>
        </w:tabs>
        <w:snapToGrid w:val="0"/>
        <w:spacing w:line="360" w:lineRule="auto"/>
        <w:ind w:firstLine="570"/>
        <w:rPr>
          <w:rFonts w:ascii="宋体"/>
          <w:sz w:val="24"/>
        </w:rPr>
      </w:pPr>
    </w:p>
    <w:p w:rsidR="00B51E12" w:rsidRDefault="006D446F">
      <w:pPr>
        <w:tabs>
          <w:tab w:val="left" w:pos="6300"/>
        </w:tabs>
        <w:snapToGrid w:val="0"/>
        <w:spacing w:line="360" w:lineRule="auto"/>
        <w:ind w:firstLineChars="200" w:firstLine="480"/>
        <w:rPr>
          <w:rFonts w:ascii="宋体"/>
          <w:sz w:val="24"/>
        </w:rPr>
      </w:pPr>
      <w:r>
        <w:rPr>
          <w:rFonts w:ascii="宋体" w:hint="eastAsia"/>
          <w:sz w:val="24"/>
        </w:rPr>
        <w:t>致：</w:t>
      </w:r>
      <w:r>
        <w:rPr>
          <w:rFonts w:ascii="宋体" w:hint="eastAsia"/>
          <w:snapToGrid w:val="0"/>
          <w:kern w:val="0"/>
          <w:sz w:val="24"/>
          <w:u w:val="single"/>
        </w:rPr>
        <w:t>重庆三峡银行股份有限公司</w:t>
      </w:r>
      <w:r>
        <w:rPr>
          <w:rFonts w:ascii="宋体" w:hint="eastAsia"/>
          <w:sz w:val="24"/>
        </w:rPr>
        <w:t>：</w:t>
      </w:r>
    </w:p>
    <w:p w:rsidR="00B51E12" w:rsidRDefault="006D446F">
      <w:pPr>
        <w:tabs>
          <w:tab w:val="left" w:pos="6300"/>
        </w:tabs>
        <w:snapToGrid w:val="0"/>
        <w:spacing w:line="360" w:lineRule="auto"/>
        <w:ind w:firstLineChars="200" w:firstLine="480"/>
        <w:rPr>
          <w:rFonts w:ascii="宋体"/>
          <w:sz w:val="24"/>
        </w:rPr>
      </w:pPr>
      <w:r>
        <w:rPr>
          <w:rFonts w:ascii="宋体" w:hint="eastAsia"/>
          <w:sz w:val="24"/>
        </w:rPr>
        <w:t>（</w:t>
      </w:r>
      <w:r>
        <w:rPr>
          <w:rFonts w:ascii="宋体" w:cs="等线 Light" w:hint="eastAsia"/>
          <w:snapToGrid w:val="0"/>
          <w:kern w:val="0"/>
          <w:sz w:val="24"/>
          <w:szCs w:val="24"/>
        </w:rPr>
        <w:t>参选</w:t>
      </w:r>
      <w:r>
        <w:rPr>
          <w:rFonts w:ascii="宋体" w:hint="eastAsia"/>
          <w:sz w:val="24"/>
        </w:rPr>
        <w:t>人名称）郑重声明，我公司具有良好的商业信誉和健全的财务会计制度，具有履行合同所必需的设备和专业技术能力，有依法缴纳税收和社会保障金的良好记录，在合同签订前后随时愿意提供相关证明材料；我公司还同时声明参加本项目比选活动前三年内无重大违法活动记录，符合法律法规规定的</w:t>
      </w:r>
      <w:r>
        <w:rPr>
          <w:rFonts w:ascii="宋体" w:cs="等线 Light" w:hint="eastAsia"/>
          <w:snapToGrid w:val="0"/>
          <w:kern w:val="0"/>
          <w:sz w:val="24"/>
          <w:szCs w:val="24"/>
        </w:rPr>
        <w:t>参选</w:t>
      </w:r>
      <w:r>
        <w:rPr>
          <w:rFonts w:ascii="宋体" w:hint="eastAsia"/>
          <w:sz w:val="24"/>
        </w:rPr>
        <w:t>人资格条件。我方对以上声明负全部法律责任。</w:t>
      </w:r>
    </w:p>
    <w:p w:rsidR="00B51E12" w:rsidRDefault="006D446F">
      <w:pPr>
        <w:tabs>
          <w:tab w:val="left" w:pos="6300"/>
        </w:tabs>
        <w:snapToGrid w:val="0"/>
        <w:spacing w:line="360" w:lineRule="auto"/>
        <w:ind w:firstLineChars="200" w:firstLine="480"/>
        <w:rPr>
          <w:rFonts w:ascii="宋体"/>
          <w:sz w:val="24"/>
        </w:rPr>
      </w:pPr>
      <w:r>
        <w:rPr>
          <w:rFonts w:ascii="宋体" w:hint="eastAsia"/>
          <w:sz w:val="24"/>
        </w:rPr>
        <w:t>特此声明。</w:t>
      </w:r>
    </w:p>
    <w:p w:rsidR="00B51E12" w:rsidRDefault="00B51E12">
      <w:pPr>
        <w:tabs>
          <w:tab w:val="left" w:pos="6300"/>
        </w:tabs>
        <w:snapToGrid w:val="0"/>
        <w:spacing w:line="360" w:lineRule="auto"/>
        <w:ind w:firstLine="570"/>
        <w:rPr>
          <w:rFonts w:ascii="宋体"/>
          <w:sz w:val="24"/>
        </w:rPr>
      </w:pPr>
    </w:p>
    <w:p w:rsidR="00B51E12" w:rsidRDefault="00B51E12">
      <w:pPr>
        <w:tabs>
          <w:tab w:val="left" w:pos="6300"/>
        </w:tabs>
        <w:snapToGrid w:val="0"/>
        <w:spacing w:line="360" w:lineRule="auto"/>
        <w:ind w:firstLine="570"/>
        <w:rPr>
          <w:rFonts w:ascii="宋体"/>
          <w:sz w:val="24"/>
        </w:rPr>
      </w:pPr>
    </w:p>
    <w:p w:rsidR="00B51E12" w:rsidRDefault="00B51E12">
      <w:pPr>
        <w:tabs>
          <w:tab w:val="left" w:pos="6300"/>
        </w:tabs>
        <w:snapToGrid w:val="0"/>
        <w:spacing w:line="360" w:lineRule="auto"/>
        <w:ind w:firstLine="570"/>
        <w:rPr>
          <w:rFonts w:ascii="宋体"/>
          <w:sz w:val="24"/>
        </w:rPr>
      </w:pPr>
    </w:p>
    <w:p w:rsidR="00B51E12" w:rsidRDefault="006D446F">
      <w:pPr>
        <w:tabs>
          <w:tab w:val="left" w:pos="6300"/>
        </w:tabs>
        <w:snapToGrid w:val="0"/>
        <w:spacing w:line="360" w:lineRule="auto"/>
        <w:ind w:right="424" w:firstLine="570"/>
        <w:jc w:val="right"/>
        <w:rPr>
          <w:rFonts w:ascii="宋体"/>
          <w:sz w:val="24"/>
        </w:rPr>
      </w:pPr>
      <w:r>
        <w:rPr>
          <w:rFonts w:ascii="宋体" w:hint="eastAsia"/>
          <w:sz w:val="24"/>
        </w:rPr>
        <w:t>（</w:t>
      </w:r>
      <w:r>
        <w:rPr>
          <w:rFonts w:ascii="宋体" w:cs="等线 Light" w:hint="eastAsia"/>
          <w:snapToGrid w:val="0"/>
          <w:kern w:val="0"/>
          <w:sz w:val="24"/>
          <w:szCs w:val="24"/>
        </w:rPr>
        <w:t>参选</w:t>
      </w:r>
      <w:r>
        <w:rPr>
          <w:rFonts w:ascii="宋体" w:hint="eastAsia"/>
          <w:sz w:val="24"/>
        </w:rPr>
        <w:t>人公章）</w:t>
      </w:r>
    </w:p>
    <w:p w:rsidR="00B51E12" w:rsidRDefault="006D446F">
      <w:pPr>
        <w:tabs>
          <w:tab w:val="left" w:pos="6300"/>
        </w:tabs>
        <w:snapToGrid w:val="0"/>
        <w:spacing w:line="360" w:lineRule="auto"/>
        <w:ind w:right="480" w:firstLine="570"/>
        <w:jc w:val="right"/>
        <w:rPr>
          <w:rFonts w:ascii="宋体"/>
          <w:sz w:val="24"/>
        </w:rPr>
      </w:pPr>
      <w:r>
        <w:rPr>
          <w:rFonts w:ascii="宋体" w:hint="eastAsia"/>
          <w:sz w:val="24"/>
        </w:rPr>
        <w:t>年   月   日</w:t>
      </w:r>
    </w:p>
    <w:p w:rsidR="00B51E12" w:rsidRDefault="00B51E12">
      <w:pPr>
        <w:spacing w:line="360" w:lineRule="auto"/>
        <w:jc w:val="left"/>
        <w:rPr>
          <w:rFonts w:ascii="宋体" w:cs="等线 Light"/>
          <w:snapToGrid w:val="0"/>
          <w:kern w:val="0"/>
          <w:sz w:val="24"/>
          <w:szCs w:val="24"/>
        </w:rPr>
      </w:pPr>
    </w:p>
    <w:p w:rsidR="00B51E12" w:rsidRDefault="00B51E12">
      <w:pPr>
        <w:spacing w:line="360" w:lineRule="auto"/>
        <w:jc w:val="left"/>
        <w:rPr>
          <w:rFonts w:ascii="宋体" w:cs="等线 Light"/>
          <w:snapToGrid w:val="0"/>
          <w:kern w:val="0"/>
          <w:sz w:val="24"/>
          <w:szCs w:val="24"/>
        </w:rPr>
      </w:pPr>
    </w:p>
    <w:p w:rsidR="00B51E12" w:rsidRDefault="00B51E12">
      <w:pPr>
        <w:spacing w:line="360" w:lineRule="auto"/>
        <w:jc w:val="left"/>
        <w:rPr>
          <w:rFonts w:ascii="宋体" w:cs="等线 Light"/>
          <w:snapToGrid w:val="0"/>
          <w:kern w:val="0"/>
          <w:sz w:val="24"/>
          <w:szCs w:val="24"/>
        </w:rPr>
      </w:pPr>
    </w:p>
    <w:p w:rsidR="00B51E12" w:rsidRDefault="00B51E12">
      <w:pPr>
        <w:spacing w:line="360" w:lineRule="auto"/>
        <w:jc w:val="left"/>
        <w:rPr>
          <w:rFonts w:ascii="宋体" w:cs="等线 Light"/>
          <w:snapToGrid w:val="0"/>
          <w:kern w:val="0"/>
          <w:sz w:val="24"/>
          <w:szCs w:val="24"/>
        </w:rPr>
      </w:pPr>
    </w:p>
    <w:p w:rsidR="00B51E12" w:rsidRDefault="00B51E12">
      <w:pPr>
        <w:spacing w:line="360" w:lineRule="auto"/>
        <w:jc w:val="left"/>
        <w:rPr>
          <w:rFonts w:ascii="宋体" w:cs="等线 Light"/>
          <w:snapToGrid w:val="0"/>
          <w:kern w:val="0"/>
          <w:sz w:val="24"/>
          <w:szCs w:val="24"/>
        </w:rPr>
      </w:pPr>
    </w:p>
    <w:p w:rsidR="00B51E12" w:rsidRDefault="00B51E12">
      <w:pPr>
        <w:spacing w:line="360" w:lineRule="auto"/>
        <w:jc w:val="left"/>
        <w:rPr>
          <w:rFonts w:ascii="宋体" w:cs="等线 Light"/>
          <w:snapToGrid w:val="0"/>
          <w:kern w:val="0"/>
          <w:sz w:val="24"/>
          <w:szCs w:val="24"/>
        </w:rPr>
      </w:pPr>
    </w:p>
    <w:p w:rsidR="00B51E12" w:rsidRDefault="00B51E12">
      <w:pPr>
        <w:spacing w:line="360" w:lineRule="auto"/>
        <w:jc w:val="left"/>
        <w:rPr>
          <w:rFonts w:ascii="宋体" w:cs="等线 Light"/>
          <w:snapToGrid w:val="0"/>
          <w:kern w:val="0"/>
          <w:sz w:val="24"/>
          <w:szCs w:val="24"/>
        </w:rPr>
      </w:pPr>
    </w:p>
    <w:p w:rsidR="00B51E12" w:rsidRDefault="006D446F">
      <w:pPr>
        <w:pStyle w:val="2"/>
        <w:numPr>
          <w:ilvl w:val="0"/>
          <w:numId w:val="5"/>
        </w:numPr>
        <w:ind w:firstLineChars="0"/>
        <w:jc w:val="center"/>
        <w:rPr>
          <w:b w:val="0"/>
          <w:kern w:val="0"/>
          <w:sz w:val="32"/>
        </w:rPr>
      </w:pPr>
      <w:r>
        <w:rPr>
          <w:rFonts w:cs="等线 Light" w:hint="eastAsia"/>
          <w:kern w:val="0"/>
        </w:rPr>
        <w:br w:type="page"/>
      </w:r>
      <w:r>
        <w:rPr>
          <w:rFonts w:cs="Cambria" w:hint="eastAsia"/>
          <w:bCs w:val="0"/>
          <w:snapToGrid/>
          <w:sz w:val="28"/>
          <w:szCs w:val="28"/>
        </w:rPr>
        <w:lastRenderedPageBreak/>
        <w:t>参选人业绩证明文件复印件</w:t>
      </w:r>
    </w:p>
    <w:p w:rsidR="00B51E12" w:rsidRDefault="006D446F">
      <w:pPr>
        <w:tabs>
          <w:tab w:val="left" w:pos="6300"/>
        </w:tabs>
        <w:snapToGrid w:val="0"/>
        <w:spacing w:line="360" w:lineRule="auto"/>
        <w:jc w:val="center"/>
        <w:rPr>
          <w:rFonts w:ascii="宋体"/>
          <w:snapToGrid w:val="0"/>
          <w:kern w:val="0"/>
          <w:sz w:val="24"/>
          <w:szCs w:val="24"/>
        </w:rPr>
      </w:pPr>
      <w:r>
        <w:rPr>
          <w:rFonts w:ascii="宋体" w:hint="eastAsia"/>
          <w:snapToGrid w:val="0"/>
          <w:kern w:val="0"/>
          <w:sz w:val="24"/>
          <w:szCs w:val="24"/>
        </w:rPr>
        <w:t>（中选通知书、合同等）</w:t>
      </w:r>
    </w:p>
    <w:p w:rsidR="00B51E12" w:rsidRDefault="006D446F">
      <w:pPr>
        <w:pStyle w:val="2"/>
        <w:numPr>
          <w:ilvl w:val="0"/>
          <w:numId w:val="5"/>
        </w:numPr>
        <w:ind w:firstLineChars="0"/>
        <w:jc w:val="center"/>
        <w:rPr>
          <w:b w:val="0"/>
          <w:kern w:val="0"/>
        </w:rPr>
      </w:pPr>
      <w:r>
        <w:rPr>
          <w:rFonts w:hint="eastAsia"/>
          <w:kern w:val="0"/>
        </w:rPr>
        <w:br w:type="page"/>
      </w:r>
      <w:r>
        <w:rPr>
          <w:rFonts w:cs="Cambria" w:hint="eastAsia"/>
          <w:bCs w:val="0"/>
          <w:snapToGrid/>
          <w:sz w:val="28"/>
          <w:szCs w:val="28"/>
        </w:rPr>
        <w:lastRenderedPageBreak/>
        <w:t>系统设计和项目实施方案</w:t>
      </w:r>
    </w:p>
    <w:p w:rsidR="00B51E12" w:rsidRDefault="006D446F">
      <w:pPr>
        <w:tabs>
          <w:tab w:val="left" w:pos="6300"/>
        </w:tabs>
        <w:snapToGrid w:val="0"/>
        <w:spacing w:line="360" w:lineRule="auto"/>
        <w:jc w:val="center"/>
        <w:rPr>
          <w:rFonts w:ascii="宋体"/>
          <w:snapToGrid w:val="0"/>
          <w:kern w:val="0"/>
          <w:sz w:val="24"/>
          <w:szCs w:val="24"/>
        </w:rPr>
      </w:pPr>
      <w:r>
        <w:rPr>
          <w:rFonts w:ascii="宋体" w:hint="eastAsia"/>
          <w:snapToGrid w:val="0"/>
          <w:kern w:val="0"/>
          <w:sz w:val="24"/>
          <w:szCs w:val="24"/>
        </w:rPr>
        <w:t>（实施方案包括履行合同的时间计划、提交资料、人员安排等）</w:t>
      </w:r>
    </w:p>
    <w:p w:rsidR="00B51E12" w:rsidRDefault="006D446F">
      <w:pPr>
        <w:pStyle w:val="2"/>
        <w:numPr>
          <w:ilvl w:val="0"/>
          <w:numId w:val="5"/>
        </w:numPr>
        <w:ind w:firstLineChars="0"/>
        <w:jc w:val="center"/>
        <w:rPr>
          <w:b w:val="0"/>
          <w:kern w:val="0"/>
        </w:rPr>
      </w:pPr>
      <w:r>
        <w:rPr>
          <w:rFonts w:hint="eastAsia"/>
          <w:kern w:val="0"/>
        </w:rPr>
        <w:br w:type="page"/>
      </w:r>
      <w:r>
        <w:rPr>
          <w:rFonts w:cs="Cambria" w:hint="eastAsia"/>
          <w:bCs w:val="0"/>
          <w:snapToGrid/>
          <w:sz w:val="28"/>
          <w:szCs w:val="28"/>
        </w:rPr>
        <w:lastRenderedPageBreak/>
        <w:t>售后服务和培训方案</w:t>
      </w:r>
    </w:p>
    <w:p w:rsidR="00B51E12" w:rsidRDefault="006D446F">
      <w:pPr>
        <w:pStyle w:val="2"/>
        <w:numPr>
          <w:ilvl w:val="0"/>
          <w:numId w:val="5"/>
        </w:numPr>
        <w:ind w:firstLineChars="0"/>
        <w:jc w:val="center"/>
        <w:rPr>
          <w:b w:val="0"/>
          <w:kern w:val="0"/>
        </w:rPr>
      </w:pPr>
      <w:r>
        <w:rPr>
          <w:rFonts w:hint="eastAsia"/>
          <w:kern w:val="0"/>
        </w:rPr>
        <w:br w:type="page"/>
      </w:r>
      <w:r>
        <w:rPr>
          <w:rFonts w:cs="Cambria" w:hint="eastAsia"/>
          <w:bCs w:val="0"/>
          <w:snapToGrid/>
          <w:sz w:val="28"/>
          <w:szCs w:val="28"/>
        </w:rPr>
        <w:lastRenderedPageBreak/>
        <w:t>技术条款偏离表</w:t>
      </w:r>
    </w:p>
    <w:tbl>
      <w:tblPr>
        <w:tblW w:w="89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80"/>
        <w:gridCol w:w="1980"/>
        <w:gridCol w:w="1940"/>
        <w:gridCol w:w="2410"/>
        <w:gridCol w:w="1559"/>
      </w:tblGrid>
      <w:tr w:rsidR="00B51E12">
        <w:trPr>
          <w:trHeight w:val="575"/>
        </w:trPr>
        <w:tc>
          <w:tcPr>
            <w:tcW w:w="1080" w:type="dxa"/>
            <w:vAlign w:val="center"/>
          </w:tcPr>
          <w:p w:rsidR="00B51E12" w:rsidRDefault="006D446F">
            <w:pPr>
              <w:adjustRightInd w:val="0"/>
              <w:snapToGrid w:val="0"/>
              <w:spacing w:line="240" w:lineRule="exact"/>
              <w:jc w:val="center"/>
              <w:rPr>
                <w:rFonts w:ascii="宋体" w:cs="等线 Light"/>
                <w:sz w:val="21"/>
                <w:szCs w:val="21"/>
              </w:rPr>
            </w:pPr>
            <w:r>
              <w:rPr>
                <w:rFonts w:ascii="宋体" w:cs="等线 Light" w:hint="eastAsia"/>
                <w:sz w:val="21"/>
                <w:szCs w:val="21"/>
              </w:rPr>
              <w:t>序号</w:t>
            </w:r>
          </w:p>
        </w:tc>
        <w:tc>
          <w:tcPr>
            <w:tcW w:w="1980" w:type="dxa"/>
            <w:vAlign w:val="center"/>
          </w:tcPr>
          <w:p w:rsidR="00B51E12" w:rsidRDefault="006D446F">
            <w:pPr>
              <w:adjustRightInd w:val="0"/>
              <w:snapToGrid w:val="0"/>
              <w:spacing w:line="240" w:lineRule="exact"/>
              <w:jc w:val="center"/>
              <w:rPr>
                <w:rFonts w:ascii="宋体" w:cs="等线 Light"/>
                <w:sz w:val="21"/>
                <w:szCs w:val="21"/>
              </w:rPr>
            </w:pPr>
            <w:r>
              <w:rPr>
                <w:rFonts w:ascii="宋体" w:cs="等线 Light" w:hint="eastAsia"/>
                <w:sz w:val="21"/>
                <w:szCs w:val="21"/>
              </w:rPr>
              <w:t>比选文件条目号</w:t>
            </w:r>
          </w:p>
        </w:tc>
        <w:tc>
          <w:tcPr>
            <w:tcW w:w="1940" w:type="dxa"/>
            <w:vAlign w:val="center"/>
          </w:tcPr>
          <w:p w:rsidR="00B51E12" w:rsidRDefault="006D446F">
            <w:pPr>
              <w:adjustRightInd w:val="0"/>
              <w:snapToGrid w:val="0"/>
              <w:spacing w:line="240" w:lineRule="exact"/>
              <w:jc w:val="center"/>
              <w:rPr>
                <w:rFonts w:ascii="宋体" w:cs="等线 Light"/>
                <w:sz w:val="21"/>
                <w:szCs w:val="21"/>
              </w:rPr>
            </w:pPr>
            <w:r>
              <w:rPr>
                <w:rFonts w:ascii="宋体" w:cs="等线 Light" w:hint="eastAsia"/>
                <w:sz w:val="21"/>
                <w:szCs w:val="21"/>
              </w:rPr>
              <w:t>比选文件技术条款</w:t>
            </w:r>
          </w:p>
        </w:tc>
        <w:tc>
          <w:tcPr>
            <w:tcW w:w="2410" w:type="dxa"/>
            <w:vAlign w:val="center"/>
          </w:tcPr>
          <w:p w:rsidR="00B51E12" w:rsidRDefault="006D446F">
            <w:pPr>
              <w:adjustRightInd w:val="0"/>
              <w:snapToGrid w:val="0"/>
              <w:spacing w:line="240" w:lineRule="exact"/>
              <w:jc w:val="center"/>
              <w:rPr>
                <w:rFonts w:ascii="宋体" w:cs="等线 Light"/>
                <w:sz w:val="21"/>
                <w:szCs w:val="21"/>
              </w:rPr>
            </w:pPr>
            <w:r>
              <w:rPr>
                <w:rFonts w:ascii="宋体" w:cs="等线 Light" w:hint="eastAsia"/>
                <w:sz w:val="21"/>
                <w:szCs w:val="21"/>
              </w:rPr>
              <w:t>参选文件对应技术条款</w:t>
            </w:r>
          </w:p>
        </w:tc>
        <w:tc>
          <w:tcPr>
            <w:tcW w:w="1559" w:type="dxa"/>
            <w:vAlign w:val="center"/>
          </w:tcPr>
          <w:p w:rsidR="00B51E12" w:rsidRDefault="006D446F">
            <w:pPr>
              <w:adjustRightInd w:val="0"/>
              <w:snapToGrid w:val="0"/>
              <w:spacing w:line="240" w:lineRule="exact"/>
              <w:jc w:val="center"/>
              <w:rPr>
                <w:rFonts w:ascii="宋体" w:cs="等线 Light"/>
                <w:sz w:val="21"/>
                <w:szCs w:val="21"/>
              </w:rPr>
            </w:pPr>
            <w:r>
              <w:rPr>
                <w:rFonts w:ascii="宋体" w:cs="等线 Light" w:hint="eastAsia"/>
                <w:sz w:val="21"/>
                <w:szCs w:val="21"/>
              </w:rPr>
              <w:t>说明</w:t>
            </w: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559" w:type="dxa"/>
            <w:vAlign w:val="center"/>
          </w:tcPr>
          <w:p w:rsidR="00B51E12" w:rsidRDefault="00B51E12">
            <w:pPr>
              <w:spacing w:line="480" w:lineRule="auto"/>
              <w:jc w:val="center"/>
              <w:rPr>
                <w:rFonts w:ascii="宋体" w:cs="等线 Light"/>
                <w:sz w:val="21"/>
                <w:szCs w:val="21"/>
              </w:rPr>
            </w:pPr>
          </w:p>
        </w:tc>
      </w:tr>
    </w:tbl>
    <w:p w:rsidR="00B51E12" w:rsidRDefault="00B51E12">
      <w:pPr>
        <w:spacing w:line="360" w:lineRule="auto"/>
        <w:rPr>
          <w:rFonts w:ascii="宋体" w:cs="等线 Light"/>
          <w:b/>
          <w:snapToGrid w:val="0"/>
          <w:kern w:val="0"/>
          <w:sz w:val="24"/>
          <w:szCs w:val="24"/>
        </w:rPr>
      </w:pPr>
    </w:p>
    <w:p w:rsidR="00B51E12" w:rsidRDefault="00B51E12">
      <w:pPr>
        <w:spacing w:line="360" w:lineRule="auto"/>
        <w:rPr>
          <w:rFonts w:ascii="宋体" w:cs="等线 Light"/>
          <w:snapToGrid w:val="0"/>
          <w:kern w:val="0"/>
          <w:sz w:val="24"/>
          <w:szCs w:val="24"/>
        </w:rPr>
      </w:pPr>
    </w:p>
    <w:p w:rsidR="00B51E12" w:rsidRDefault="00B51E12">
      <w:pPr>
        <w:spacing w:line="360" w:lineRule="auto"/>
        <w:ind w:firstLine="2400"/>
        <w:rPr>
          <w:rFonts w:ascii="宋体" w:cs="等线 Light"/>
          <w:sz w:val="21"/>
          <w:szCs w:val="21"/>
        </w:rPr>
      </w:pPr>
    </w:p>
    <w:p w:rsidR="00B51E12" w:rsidRDefault="00B51E12">
      <w:pPr>
        <w:spacing w:line="360" w:lineRule="auto"/>
        <w:rPr>
          <w:rFonts w:ascii="宋体" w:cs="等线 Light"/>
          <w:sz w:val="22"/>
          <w:szCs w:val="21"/>
        </w:rPr>
      </w:pPr>
      <w:bookmarkStart w:id="117" w:name="_Hlk24116190"/>
    </w:p>
    <w:p w:rsidR="00B51E12" w:rsidRDefault="00B51E12">
      <w:pPr>
        <w:spacing w:line="360" w:lineRule="auto"/>
        <w:rPr>
          <w:rFonts w:ascii="宋体" w:cs="等线 Light"/>
          <w:sz w:val="22"/>
          <w:szCs w:val="21"/>
        </w:rPr>
      </w:pPr>
    </w:p>
    <w:p w:rsidR="00B51E12" w:rsidRDefault="00B51E12">
      <w:pPr>
        <w:spacing w:line="360" w:lineRule="auto"/>
        <w:rPr>
          <w:rFonts w:ascii="宋体" w:cs="等线 Light"/>
          <w:sz w:val="22"/>
          <w:szCs w:val="21"/>
        </w:rPr>
      </w:pPr>
    </w:p>
    <w:p w:rsidR="00B51E12" w:rsidRDefault="00B51E12">
      <w:pPr>
        <w:spacing w:line="360" w:lineRule="auto"/>
        <w:rPr>
          <w:rFonts w:ascii="宋体" w:cs="等线 Light"/>
          <w:sz w:val="22"/>
          <w:szCs w:val="21"/>
        </w:rPr>
      </w:pPr>
    </w:p>
    <w:p w:rsidR="00B51E12" w:rsidRDefault="00B51E12">
      <w:pPr>
        <w:spacing w:line="360" w:lineRule="auto"/>
        <w:rPr>
          <w:rFonts w:ascii="宋体" w:cs="等线 Light"/>
          <w:sz w:val="22"/>
          <w:szCs w:val="21"/>
        </w:rPr>
      </w:pPr>
    </w:p>
    <w:p w:rsidR="00B51E12" w:rsidRDefault="00B51E12">
      <w:pPr>
        <w:spacing w:line="360" w:lineRule="auto"/>
        <w:rPr>
          <w:rFonts w:ascii="宋体"/>
          <w:b/>
          <w:snapToGrid w:val="0"/>
          <w:kern w:val="0"/>
          <w:szCs w:val="28"/>
        </w:rPr>
      </w:pPr>
    </w:p>
    <w:p w:rsidR="00B51E12" w:rsidRDefault="006D446F">
      <w:pPr>
        <w:pStyle w:val="2"/>
        <w:numPr>
          <w:ilvl w:val="0"/>
          <w:numId w:val="5"/>
        </w:numPr>
        <w:ind w:firstLineChars="0"/>
        <w:jc w:val="center"/>
        <w:rPr>
          <w:rFonts w:cs="Cambria"/>
          <w:bCs w:val="0"/>
          <w:snapToGrid/>
          <w:sz w:val="28"/>
          <w:szCs w:val="28"/>
        </w:rPr>
      </w:pPr>
      <w:r>
        <w:rPr>
          <w:rFonts w:cs="Cambria" w:hint="eastAsia"/>
          <w:bCs w:val="0"/>
          <w:snapToGrid/>
          <w:sz w:val="28"/>
          <w:szCs w:val="28"/>
        </w:rPr>
        <w:lastRenderedPageBreak/>
        <w:t>商务条款偏离表</w:t>
      </w:r>
    </w:p>
    <w:tbl>
      <w:tblPr>
        <w:tblW w:w="882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80"/>
        <w:gridCol w:w="1980"/>
        <w:gridCol w:w="1940"/>
        <w:gridCol w:w="2410"/>
        <w:gridCol w:w="1417"/>
      </w:tblGrid>
      <w:tr w:rsidR="00B51E12">
        <w:trPr>
          <w:trHeight w:val="575"/>
        </w:trPr>
        <w:tc>
          <w:tcPr>
            <w:tcW w:w="1080" w:type="dxa"/>
            <w:vAlign w:val="center"/>
          </w:tcPr>
          <w:bookmarkEnd w:id="117"/>
          <w:p w:rsidR="00B51E12" w:rsidRDefault="006D446F">
            <w:pPr>
              <w:adjustRightInd w:val="0"/>
              <w:snapToGrid w:val="0"/>
              <w:spacing w:line="240" w:lineRule="exact"/>
              <w:jc w:val="center"/>
              <w:rPr>
                <w:rFonts w:ascii="宋体" w:cs="等线 Light"/>
                <w:sz w:val="21"/>
                <w:szCs w:val="21"/>
              </w:rPr>
            </w:pPr>
            <w:r>
              <w:rPr>
                <w:rFonts w:ascii="宋体" w:cs="等线 Light" w:hint="eastAsia"/>
                <w:sz w:val="21"/>
                <w:szCs w:val="21"/>
              </w:rPr>
              <w:t>序号</w:t>
            </w:r>
          </w:p>
        </w:tc>
        <w:tc>
          <w:tcPr>
            <w:tcW w:w="1980" w:type="dxa"/>
            <w:vAlign w:val="center"/>
          </w:tcPr>
          <w:p w:rsidR="00B51E12" w:rsidRDefault="006D446F">
            <w:pPr>
              <w:adjustRightInd w:val="0"/>
              <w:snapToGrid w:val="0"/>
              <w:spacing w:line="240" w:lineRule="exact"/>
              <w:jc w:val="center"/>
              <w:rPr>
                <w:rFonts w:ascii="宋体" w:cs="等线 Light"/>
                <w:sz w:val="21"/>
                <w:szCs w:val="21"/>
              </w:rPr>
            </w:pPr>
            <w:r>
              <w:rPr>
                <w:rFonts w:ascii="宋体" w:cs="等线 Light" w:hint="eastAsia"/>
                <w:sz w:val="21"/>
                <w:szCs w:val="21"/>
              </w:rPr>
              <w:t>比选文件条目号</w:t>
            </w:r>
          </w:p>
        </w:tc>
        <w:tc>
          <w:tcPr>
            <w:tcW w:w="1940" w:type="dxa"/>
            <w:vAlign w:val="center"/>
          </w:tcPr>
          <w:p w:rsidR="00B51E12" w:rsidRDefault="006D446F">
            <w:pPr>
              <w:adjustRightInd w:val="0"/>
              <w:snapToGrid w:val="0"/>
              <w:spacing w:line="240" w:lineRule="exact"/>
              <w:jc w:val="center"/>
              <w:rPr>
                <w:rFonts w:ascii="宋体" w:cs="等线 Light"/>
                <w:sz w:val="21"/>
                <w:szCs w:val="21"/>
              </w:rPr>
            </w:pPr>
            <w:r>
              <w:rPr>
                <w:rFonts w:ascii="宋体" w:cs="等线 Light" w:hint="eastAsia"/>
                <w:sz w:val="21"/>
                <w:szCs w:val="21"/>
              </w:rPr>
              <w:t>比选文件商务条款</w:t>
            </w:r>
          </w:p>
        </w:tc>
        <w:tc>
          <w:tcPr>
            <w:tcW w:w="2410" w:type="dxa"/>
            <w:vAlign w:val="center"/>
          </w:tcPr>
          <w:p w:rsidR="00B51E12" w:rsidRDefault="006D446F">
            <w:pPr>
              <w:adjustRightInd w:val="0"/>
              <w:snapToGrid w:val="0"/>
              <w:spacing w:line="240" w:lineRule="exact"/>
              <w:jc w:val="center"/>
              <w:rPr>
                <w:rFonts w:ascii="宋体" w:cs="等线 Light"/>
                <w:sz w:val="21"/>
                <w:szCs w:val="21"/>
              </w:rPr>
            </w:pPr>
            <w:r>
              <w:rPr>
                <w:rFonts w:ascii="宋体" w:cs="等线 Light" w:hint="eastAsia"/>
                <w:sz w:val="21"/>
                <w:szCs w:val="21"/>
              </w:rPr>
              <w:t>参选文件对应商务条款</w:t>
            </w:r>
          </w:p>
        </w:tc>
        <w:tc>
          <w:tcPr>
            <w:tcW w:w="1417" w:type="dxa"/>
            <w:vAlign w:val="center"/>
          </w:tcPr>
          <w:p w:rsidR="00B51E12" w:rsidRDefault="006D446F">
            <w:pPr>
              <w:adjustRightInd w:val="0"/>
              <w:snapToGrid w:val="0"/>
              <w:spacing w:line="240" w:lineRule="exact"/>
              <w:jc w:val="center"/>
              <w:rPr>
                <w:rFonts w:ascii="宋体" w:cs="等线 Light"/>
                <w:sz w:val="21"/>
                <w:szCs w:val="21"/>
              </w:rPr>
            </w:pPr>
            <w:r>
              <w:rPr>
                <w:rFonts w:ascii="宋体" w:cs="等线 Light" w:hint="eastAsia"/>
                <w:sz w:val="21"/>
                <w:szCs w:val="21"/>
              </w:rPr>
              <w:t>说明</w:t>
            </w: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r w:rsidR="00B51E12">
        <w:tc>
          <w:tcPr>
            <w:tcW w:w="1080" w:type="dxa"/>
            <w:vAlign w:val="center"/>
          </w:tcPr>
          <w:p w:rsidR="00B51E12" w:rsidRDefault="00B51E12">
            <w:pPr>
              <w:spacing w:line="480" w:lineRule="auto"/>
              <w:jc w:val="center"/>
              <w:rPr>
                <w:rFonts w:ascii="宋体" w:cs="等线 Light"/>
                <w:sz w:val="21"/>
                <w:szCs w:val="21"/>
              </w:rPr>
            </w:pPr>
          </w:p>
        </w:tc>
        <w:tc>
          <w:tcPr>
            <w:tcW w:w="1980" w:type="dxa"/>
            <w:vAlign w:val="center"/>
          </w:tcPr>
          <w:p w:rsidR="00B51E12" w:rsidRDefault="00B51E12">
            <w:pPr>
              <w:spacing w:line="480" w:lineRule="auto"/>
              <w:jc w:val="center"/>
              <w:rPr>
                <w:rFonts w:ascii="宋体" w:cs="等线 Light"/>
                <w:sz w:val="21"/>
                <w:szCs w:val="21"/>
              </w:rPr>
            </w:pPr>
          </w:p>
        </w:tc>
        <w:tc>
          <w:tcPr>
            <w:tcW w:w="1940" w:type="dxa"/>
            <w:vAlign w:val="center"/>
          </w:tcPr>
          <w:p w:rsidR="00B51E12" w:rsidRDefault="00B51E12">
            <w:pPr>
              <w:spacing w:line="480" w:lineRule="auto"/>
              <w:jc w:val="center"/>
              <w:rPr>
                <w:rFonts w:ascii="宋体" w:cs="等线 Light"/>
                <w:sz w:val="21"/>
                <w:szCs w:val="21"/>
              </w:rPr>
            </w:pPr>
          </w:p>
        </w:tc>
        <w:tc>
          <w:tcPr>
            <w:tcW w:w="2410" w:type="dxa"/>
            <w:vAlign w:val="center"/>
          </w:tcPr>
          <w:p w:rsidR="00B51E12" w:rsidRDefault="00B51E12">
            <w:pPr>
              <w:spacing w:line="480" w:lineRule="auto"/>
              <w:jc w:val="center"/>
              <w:rPr>
                <w:rFonts w:ascii="宋体" w:cs="等线 Light"/>
                <w:sz w:val="21"/>
                <w:szCs w:val="21"/>
              </w:rPr>
            </w:pPr>
          </w:p>
        </w:tc>
        <w:tc>
          <w:tcPr>
            <w:tcW w:w="1417" w:type="dxa"/>
            <w:vAlign w:val="center"/>
          </w:tcPr>
          <w:p w:rsidR="00B51E12" w:rsidRDefault="00B51E12">
            <w:pPr>
              <w:spacing w:line="480" w:lineRule="auto"/>
              <w:jc w:val="center"/>
              <w:rPr>
                <w:rFonts w:ascii="宋体" w:cs="等线 Light"/>
                <w:sz w:val="21"/>
                <w:szCs w:val="21"/>
              </w:rPr>
            </w:pPr>
          </w:p>
        </w:tc>
      </w:tr>
    </w:tbl>
    <w:p w:rsidR="00B51E12" w:rsidRDefault="00B51E12">
      <w:pPr>
        <w:widowControl/>
        <w:spacing w:line="360" w:lineRule="auto"/>
        <w:jc w:val="center"/>
        <w:rPr>
          <w:rFonts w:ascii="宋体"/>
          <w:b/>
          <w:snapToGrid w:val="0"/>
          <w:kern w:val="0"/>
          <w:szCs w:val="28"/>
        </w:rPr>
      </w:pPr>
    </w:p>
    <w:p w:rsidR="00B51E12" w:rsidRDefault="00B51E12">
      <w:pPr>
        <w:widowControl/>
        <w:spacing w:line="360" w:lineRule="auto"/>
        <w:jc w:val="center"/>
        <w:rPr>
          <w:rFonts w:ascii="宋体"/>
          <w:b/>
          <w:snapToGrid w:val="0"/>
          <w:kern w:val="0"/>
          <w:szCs w:val="28"/>
        </w:rPr>
      </w:pPr>
    </w:p>
    <w:p w:rsidR="00B51E12" w:rsidRDefault="00B51E12">
      <w:pPr>
        <w:widowControl/>
        <w:spacing w:line="360" w:lineRule="auto"/>
        <w:jc w:val="center"/>
        <w:rPr>
          <w:rFonts w:ascii="宋体"/>
          <w:b/>
          <w:snapToGrid w:val="0"/>
          <w:kern w:val="0"/>
          <w:szCs w:val="28"/>
        </w:rPr>
      </w:pPr>
    </w:p>
    <w:p w:rsidR="00B51E12" w:rsidRDefault="00B51E12">
      <w:pPr>
        <w:widowControl/>
        <w:spacing w:line="360" w:lineRule="auto"/>
        <w:jc w:val="center"/>
        <w:rPr>
          <w:rFonts w:ascii="宋体"/>
          <w:b/>
          <w:snapToGrid w:val="0"/>
          <w:kern w:val="0"/>
          <w:szCs w:val="28"/>
        </w:rPr>
      </w:pPr>
    </w:p>
    <w:p w:rsidR="00B51E12" w:rsidRDefault="00B51E12">
      <w:pPr>
        <w:widowControl/>
        <w:spacing w:line="360" w:lineRule="auto"/>
        <w:jc w:val="center"/>
        <w:rPr>
          <w:rFonts w:ascii="宋体"/>
          <w:b/>
          <w:snapToGrid w:val="0"/>
          <w:kern w:val="0"/>
          <w:szCs w:val="28"/>
        </w:rPr>
      </w:pPr>
    </w:p>
    <w:p w:rsidR="00B51E12" w:rsidRDefault="00B51E12">
      <w:pPr>
        <w:widowControl/>
        <w:spacing w:line="360" w:lineRule="auto"/>
        <w:jc w:val="center"/>
        <w:rPr>
          <w:rFonts w:ascii="宋体"/>
          <w:b/>
          <w:snapToGrid w:val="0"/>
          <w:kern w:val="0"/>
          <w:szCs w:val="28"/>
        </w:rPr>
      </w:pPr>
    </w:p>
    <w:p w:rsidR="00B51E12" w:rsidRDefault="00B51E12">
      <w:pPr>
        <w:widowControl/>
        <w:spacing w:line="360" w:lineRule="auto"/>
        <w:jc w:val="center"/>
        <w:rPr>
          <w:rFonts w:ascii="宋体"/>
          <w:b/>
          <w:snapToGrid w:val="0"/>
          <w:kern w:val="0"/>
          <w:szCs w:val="28"/>
        </w:rPr>
      </w:pPr>
    </w:p>
    <w:p w:rsidR="00B51E12" w:rsidRDefault="006D446F">
      <w:pPr>
        <w:pStyle w:val="2"/>
        <w:numPr>
          <w:ilvl w:val="0"/>
          <w:numId w:val="5"/>
        </w:numPr>
        <w:ind w:firstLineChars="0"/>
        <w:jc w:val="center"/>
        <w:rPr>
          <w:rFonts w:cs="Cambria"/>
          <w:bCs w:val="0"/>
          <w:snapToGrid/>
          <w:sz w:val="28"/>
          <w:szCs w:val="28"/>
        </w:rPr>
      </w:pPr>
      <w:r>
        <w:rPr>
          <w:rFonts w:cs="Cambria" w:hint="eastAsia"/>
          <w:bCs w:val="0"/>
          <w:snapToGrid/>
          <w:sz w:val="28"/>
          <w:szCs w:val="28"/>
        </w:rPr>
        <w:lastRenderedPageBreak/>
        <w:t>参选保证金</w:t>
      </w: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B51E12">
      <w:pPr>
        <w:spacing w:line="360" w:lineRule="auto"/>
        <w:rPr>
          <w:rFonts w:ascii="宋体" w:cs="等线 Light"/>
        </w:rPr>
      </w:pPr>
    </w:p>
    <w:p w:rsidR="00B51E12" w:rsidRDefault="00366280">
      <w:pPr>
        <w:autoSpaceDE w:val="0"/>
        <w:autoSpaceDN w:val="0"/>
        <w:adjustRightInd w:val="0"/>
        <w:snapToGrid w:val="0"/>
        <w:spacing w:line="360" w:lineRule="auto"/>
        <w:jc w:val="left"/>
        <w:rPr>
          <w:rFonts w:ascii="宋体"/>
          <w:kern w:val="0"/>
        </w:rPr>
      </w:pPr>
      <w:r w:rsidRPr="00366280">
        <w:rPr>
          <w:noProof/>
        </w:rPr>
        <w:pict>
          <v:line id="直接连接符 1" o:spid="_x0000_s2050" style="position:absolute;z-index:12;visibility:visible;mso-wrap-distance-left:3.17494mm;mso-wrap-distance-right:3.17494mm" from="-2.25pt,18.6pt" to="220.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" strokeweight=".25pt">
            <v:stroke joinstyle="miter"/>
            <o:lock v:ext="edit" shapetype="f"/>
          </v:line>
        </w:pict>
      </w:r>
    </w:p>
    <w:p w:rsidR="00B51E12" w:rsidRDefault="006D446F">
      <w:pPr>
        <w:tabs>
          <w:tab w:val="left" w:pos="6300"/>
        </w:tabs>
        <w:snapToGrid w:val="0"/>
        <w:spacing w:line="360" w:lineRule="auto"/>
        <w:ind w:firstLine="570"/>
        <w:rPr>
          <w:rFonts w:ascii="宋体"/>
          <w:snapToGrid w:val="0"/>
          <w:kern w:val="0"/>
          <w:sz w:val="24"/>
        </w:rPr>
      </w:pPr>
      <w:r>
        <w:rPr>
          <w:rFonts w:ascii="宋体" w:hint="eastAsia"/>
          <w:snapToGrid w:val="0"/>
          <w:kern w:val="0"/>
          <w:sz w:val="24"/>
        </w:rPr>
        <w:t>注：附</w:t>
      </w:r>
      <w:r>
        <w:rPr>
          <w:rFonts w:ascii="宋体" w:cs="等线 Light" w:hint="eastAsia"/>
          <w:snapToGrid w:val="0"/>
          <w:kern w:val="0"/>
          <w:sz w:val="24"/>
          <w:szCs w:val="24"/>
        </w:rPr>
        <w:t>参选</w:t>
      </w:r>
      <w:r>
        <w:rPr>
          <w:rFonts w:ascii="宋体" w:hint="eastAsia"/>
          <w:snapToGrid w:val="0"/>
          <w:kern w:val="0"/>
          <w:sz w:val="24"/>
        </w:rPr>
        <w:t>保证金交款凭据复印件</w:t>
      </w:r>
    </w:p>
    <w:p w:rsidR="00B51E12" w:rsidRDefault="00B51E12">
      <w:pPr>
        <w:spacing w:line="360" w:lineRule="auto"/>
        <w:rPr>
          <w:rFonts w:ascii="宋体" w:cs="等线 Light"/>
          <w:sz w:val="21"/>
          <w:szCs w:val="21"/>
        </w:rPr>
      </w:pPr>
    </w:p>
    <w:p w:rsidR="00B51E12" w:rsidRDefault="00B51E12">
      <w:pPr>
        <w:spacing w:line="360" w:lineRule="auto"/>
        <w:ind w:firstLine="2400"/>
        <w:rPr>
          <w:rFonts w:ascii="宋体" w:cs="等线 Light"/>
          <w:sz w:val="21"/>
          <w:szCs w:val="21"/>
        </w:rPr>
      </w:pPr>
    </w:p>
    <w:p w:rsidR="00B51E12" w:rsidRDefault="00B51E12">
      <w:pPr>
        <w:spacing w:line="360" w:lineRule="auto"/>
        <w:ind w:firstLine="2400"/>
        <w:rPr>
          <w:rFonts w:ascii="宋体" w:cs="等线 Light"/>
          <w:sz w:val="21"/>
          <w:szCs w:val="21"/>
        </w:rPr>
      </w:pPr>
    </w:p>
    <w:p w:rsidR="00B51E12" w:rsidRDefault="006D446F">
      <w:pPr>
        <w:spacing w:line="360" w:lineRule="auto"/>
        <w:jc w:val="center"/>
        <w:rPr>
          <w:rFonts w:ascii="宋体"/>
          <w:b/>
          <w:sz w:val="44"/>
          <w:szCs w:val="44"/>
        </w:rPr>
      </w:pPr>
      <w:r>
        <w:rPr>
          <w:rFonts w:ascii="宋体" w:hint="eastAsia"/>
          <w:b/>
          <w:sz w:val="44"/>
          <w:szCs w:val="44"/>
        </w:rPr>
        <w:t>关于重庆三峡银行</w:t>
      </w:r>
    </w:p>
    <w:p w:rsidR="00B51E12" w:rsidRDefault="006D446F">
      <w:pPr>
        <w:spacing w:line="360" w:lineRule="auto"/>
        <w:jc w:val="center"/>
        <w:rPr>
          <w:rFonts w:ascii="宋体"/>
          <w:b/>
          <w:sz w:val="44"/>
          <w:szCs w:val="44"/>
        </w:rPr>
      </w:pPr>
      <w:r>
        <w:rPr>
          <w:rFonts w:ascii="宋体" w:hint="eastAsia"/>
          <w:b/>
          <w:sz w:val="44"/>
          <w:szCs w:val="44"/>
        </w:rPr>
        <w:t>消息推送平台重建项目</w:t>
      </w:r>
    </w:p>
    <w:p w:rsidR="00B51E12" w:rsidRDefault="006D446F">
      <w:pPr>
        <w:spacing w:line="360" w:lineRule="auto"/>
        <w:jc w:val="center"/>
        <w:rPr>
          <w:rFonts w:ascii="宋体"/>
          <w:b/>
          <w:sz w:val="44"/>
          <w:szCs w:val="44"/>
        </w:rPr>
      </w:pPr>
      <w:r>
        <w:rPr>
          <w:rFonts w:ascii="宋体" w:hint="eastAsia"/>
          <w:b/>
          <w:sz w:val="44"/>
          <w:szCs w:val="44"/>
        </w:rPr>
        <w:t>退还保证金申请书</w:t>
      </w:r>
    </w:p>
    <w:p w:rsidR="00B51E12" w:rsidRDefault="00B51E12">
      <w:pPr>
        <w:spacing w:line="360" w:lineRule="auto"/>
        <w:jc w:val="center"/>
        <w:rPr>
          <w:rFonts w:ascii="宋体"/>
          <w:sz w:val="44"/>
          <w:szCs w:val="44"/>
        </w:rPr>
      </w:pPr>
    </w:p>
    <w:p w:rsidR="00B51E12" w:rsidRDefault="006D446F">
      <w:pPr>
        <w:spacing w:line="360" w:lineRule="auto"/>
        <w:jc w:val="left"/>
        <w:rPr>
          <w:rFonts w:ascii="宋体"/>
          <w:sz w:val="30"/>
          <w:szCs w:val="30"/>
        </w:rPr>
      </w:pPr>
      <w:r>
        <w:rPr>
          <w:rFonts w:ascii="宋体" w:hint="eastAsia"/>
          <w:sz w:val="30"/>
          <w:szCs w:val="30"/>
        </w:rPr>
        <w:t>重庆三峡银行股份有限公司：</w:t>
      </w:r>
    </w:p>
    <w:p w:rsidR="00B51E12" w:rsidRDefault="006D446F">
      <w:pPr>
        <w:spacing w:line="360" w:lineRule="auto"/>
        <w:ind w:firstLine="600"/>
        <w:jc w:val="left"/>
        <w:rPr>
          <w:rFonts w:ascii="宋体"/>
          <w:sz w:val="30"/>
          <w:szCs w:val="30"/>
        </w:rPr>
      </w:pPr>
      <w:r>
        <w:rPr>
          <w:rFonts w:ascii="宋体" w:hint="eastAsia"/>
          <w:sz w:val="30"/>
          <w:szCs w:val="30"/>
        </w:rPr>
        <w:t>我司参加贵单位项目比选，缴纳保证金元整，请在定选结束后，将保证金退还到以下账户：</w:t>
      </w:r>
    </w:p>
    <w:p w:rsidR="00B51E12" w:rsidRDefault="006D446F">
      <w:pPr>
        <w:spacing w:line="360" w:lineRule="auto"/>
        <w:ind w:firstLine="600"/>
        <w:jc w:val="left"/>
        <w:rPr>
          <w:rFonts w:ascii="宋体"/>
          <w:sz w:val="30"/>
          <w:szCs w:val="30"/>
        </w:rPr>
      </w:pPr>
      <w:r>
        <w:rPr>
          <w:rFonts w:ascii="宋体" w:hint="eastAsia"/>
          <w:sz w:val="30"/>
          <w:szCs w:val="30"/>
        </w:rPr>
        <w:t>单位名称：</w:t>
      </w:r>
    </w:p>
    <w:p w:rsidR="00B51E12" w:rsidRDefault="006D446F">
      <w:pPr>
        <w:spacing w:line="360" w:lineRule="auto"/>
        <w:ind w:firstLine="600"/>
        <w:jc w:val="left"/>
        <w:rPr>
          <w:rFonts w:ascii="宋体"/>
          <w:sz w:val="30"/>
          <w:szCs w:val="30"/>
        </w:rPr>
      </w:pPr>
      <w:r>
        <w:rPr>
          <w:rFonts w:ascii="宋体" w:hint="eastAsia"/>
          <w:sz w:val="30"/>
          <w:szCs w:val="30"/>
        </w:rPr>
        <w:t>开户行：</w:t>
      </w:r>
    </w:p>
    <w:p w:rsidR="00B51E12" w:rsidRDefault="006D446F">
      <w:pPr>
        <w:spacing w:line="360" w:lineRule="auto"/>
        <w:ind w:firstLine="600"/>
        <w:jc w:val="left"/>
        <w:rPr>
          <w:rFonts w:ascii="宋体"/>
          <w:sz w:val="30"/>
          <w:szCs w:val="30"/>
        </w:rPr>
      </w:pPr>
      <w:r>
        <w:rPr>
          <w:rFonts w:ascii="宋体" w:hint="eastAsia"/>
          <w:sz w:val="30"/>
          <w:szCs w:val="30"/>
        </w:rPr>
        <w:t>账号：</w:t>
      </w:r>
    </w:p>
    <w:p w:rsidR="00B51E12" w:rsidRDefault="00B51E12">
      <w:pPr>
        <w:spacing w:line="360" w:lineRule="auto"/>
        <w:ind w:firstLine="600"/>
        <w:jc w:val="left"/>
        <w:rPr>
          <w:rFonts w:ascii="宋体"/>
          <w:sz w:val="30"/>
          <w:szCs w:val="30"/>
        </w:rPr>
      </w:pPr>
    </w:p>
    <w:p w:rsidR="00B51E12" w:rsidRDefault="006D446F">
      <w:pPr>
        <w:spacing w:line="360" w:lineRule="auto"/>
        <w:ind w:firstLine="600"/>
        <w:jc w:val="left"/>
        <w:rPr>
          <w:rFonts w:ascii="宋体"/>
          <w:sz w:val="30"/>
          <w:szCs w:val="30"/>
        </w:rPr>
      </w:pPr>
      <w:r>
        <w:rPr>
          <w:rFonts w:ascii="宋体" w:hint="eastAsia"/>
          <w:sz w:val="30"/>
          <w:szCs w:val="30"/>
        </w:rPr>
        <w:t>附件：银行划款凭证（加盖公章）</w:t>
      </w:r>
    </w:p>
    <w:p w:rsidR="00B51E12" w:rsidRDefault="00B51E12">
      <w:pPr>
        <w:spacing w:line="360" w:lineRule="auto"/>
        <w:ind w:firstLine="600"/>
        <w:jc w:val="left"/>
        <w:rPr>
          <w:rFonts w:ascii="宋体"/>
          <w:sz w:val="30"/>
          <w:szCs w:val="30"/>
        </w:rPr>
      </w:pPr>
    </w:p>
    <w:p w:rsidR="00B51E12" w:rsidRDefault="006D446F">
      <w:pPr>
        <w:spacing w:line="360" w:lineRule="auto"/>
        <w:ind w:firstLineChars="1450" w:firstLine="4350"/>
        <w:jc w:val="left"/>
        <w:rPr>
          <w:rFonts w:ascii="宋体"/>
          <w:sz w:val="30"/>
          <w:szCs w:val="30"/>
        </w:rPr>
      </w:pPr>
      <w:r>
        <w:rPr>
          <w:rFonts w:ascii="宋体" w:hint="eastAsia"/>
          <w:snapToGrid w:val="0"/>
          <w:sz w:val="30"/>
          <w:szCs w:val="30"/>
        </w:rPr>
        <w:t>参选</w:t>
      </w:r>
      <w:r>
        <w:rPr>
          <w:rFonts w:ascii="宋体" w:hint="eastAsia"/>
          <w:sz w:val="30"/>
          <w:szCs w:val="30"/>
        </w:rPr>
        <w:t>单位全称（加盖公章）</w:t>
      </w:r>
    </w:p>
    <w:p w:rsidR="00B51E12" w:rsidRDefault="00B51E12">
      <w:pPr>
        <w:spacing w:line="360" w:lineRule="auto"/>
        <w:ind w:firstLine="600"/>
        <w:jc w:val="left"/>
        <w:rPr>
          <w:rFonts w:ascii="宋体"/>
          <w:sz w:val="30"/>
          <w:szCs w:val="30"/>
        </w:rPr>
      </w:pPr>
    </w:p>
    <w:p w:rsidR="00B51E12" w:rsidRDefault="00B51E12">
      <w:pPr>
        <w:spacing w:line="360" w:lineRule="auto"/>
        <w:ind w:firstLine="600"/>
        <w:jc w:val="left"/>
        <w:rPr>
          <w:rFonts w:ascii="宋体"/>
          <w:sz w:val="30"/>
          <w:szCs w:val="30"/>
        </w:rPr>
      </w:pPr>
    </w:p>
    <w:p w:rsidR="00B51E12" w:rsidRDefault="00B51E12">
      <w:pPr>
        <w:spacing w:line="360" w:lineRule="auto"/>
        <w:rPr>
          <w:rFonts w:ascii="宋体" w:cs="等线 Light"/>
          <w:snapToGrid w:val="0"/>
          <w:kern w:val="0"/>
          <w:sz w:val="21"/>
          <w:szCs w:val="21"/>
        </w:rPr>
      </w:pPr>
    </w:p>
    <w:p w:rsidR="00B51E12" w:rsidRDefault="00B51E12">
      <w:pPr>
        <w:spacing w:line="360" w:lineRule="auto"/>
        <w:rPr>
          <w:rFonts w:ascii="宋体" w:cs="等线 Light"/>
          <w:snapToGrid w:val="0"/>
          <w:kern w:val="0"/>
          <w:sz w:val="21"/>
          <w:szCs w:val="21"/>
        </w:rPr>
      </w:pPr>
    </w:p>
    <w:p w:rsidR="00B51E12" w:rsidRDefault="00B51E12">
      <w:pPr>
        <w:spacing w:line="360" w:lineRule="auto"/>
        <w:rPr>
          <w:rFonts w:ascii="宋体" w:cs="等线 Light"/>
          <w:snapToGrid w:val="0"/>
          <w:kern w:val="0"/>
          <w:sz w:val="21"/>
          <w:szCs w:val="21"/>
        </w:rPr>
      </w:pPr>
    </w:p>
    <w:p w:rsidR="00B51E12" w:rsidRDefault="006D446F">
      <w:pPr>
        <w:spacing w:line="360" w:lineRule="auto"/>
        <w:rPr>
          <w:rFonts w:ascii="宋体" w:cs="等线 Light"/>
          <w:snapToGrid w:val="0"/>
          <w:kern w:val="0"/>
          <w:sz w:val="21"/>
          <w:szCs w:val="21"/>
        </w:rPr>
      </w:pPr>
      <w:r>
        <w:rPr>
          <w:rFonts w:ascii="宋体" w:cs="等线 Light" w:hint="eastAsia"/>
          <w:snapToGrid w:val="0"/>
          <w:kern w:val="0"/>
          <w:sz w:val="21"/>
          <w:szCs w:val="21"/>
        </w:rPr>
        <w:t>备注：参选时单独递交，方便比选人退还参选保证金。</w:t>
      </w:r>
    </w:p>
    <w:p w:rsidR="00B51E12" w:rsidRDefault="00B51E12">
      <w:pPr>
        <w:spacing w:line="360" w:lineRule="auto"/>
        <w:rPr>
          <w:rFonts w:ascii="宋体"/>
          <w:snapToGrid w:val="0"/>
          <w:kern w:val="0"/>
        </w:rPr>
      </w:pPr>
    </w:p>
    <w:p w:rsidR="00B51E12" w:rsidRDefault="00B51E12">
      <w:pPr>
        <w:rPr>
          <w:snapToGrid w:val="0"/>
        </w:rPr>
      </w:pPr>
    </w:p>
    <w:p w:rsidR="00B51E12" w:rsidRDefault="006D446F">
      <w:pPr>
        <w:pStyle w:val="2"/>
        <w:numPr>
          <w:ilvl w:val="0"/>
          <w:numId w:val="5"/>
        </w:numPr>
        <w:ind w:firstLineChars="0"/>
        <w:jc w:val="center"/>
        <w:rPr>
          <w:rFonts w:cs="Cambria"/>
          <w:bCs w:val="0"/>
          <w:snapToGrid/>
          <w:sz w:val="28"/>
          <w:szCs w:val="28"/>
        </w:rPr>
      </w:pPr>
      <w:r>
        <w:rPr>
          <w:rFonts w:cs="Cambria" w:hint="eastAsia"/>
          <w:bCs w:val="0"/>
          <w:snapToGrid/>
          <w:sz w:val="28"/>
          <w:szCs w:val="28"/>
        </w:rPr>
        <w:lastRenderedPageBreak/>
        <w:t>服务水平协议（SLA）</w:t>
      </w:r>
    </w:p>
    <w:tbl>
      <w:tblPr>
        <w:tblW w:w="10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87"/>
        <w:gridCol w:w="710"/>
        <w:gridCol w:w="1134"/>
        <w:gridCol w:w="1701"/>
        <w:gridCol w:w="1559"/>
        <w:gridCol w:w="1843"/>
        <w:gridCol w:w="1701"/>
      </w:tblGrid>
      <w:tr w:rsidR="00B51E12">
        <w:trPr>
          <w:trHeight w:val="510"/>
          <w:jc w:val="center"/>
        </w:trPr>
        <w:tc>
          <w:tcPr>
            <w:tcW w:w="1687" w:type="dxa"/>
            <w:shd w:val="clear" w:color="auto" w:fill="auto"/>
            <w:vAlign w:val="center"/>
          </w:tcPr>
          <w:p w:rsidR="00B51E12" w:rsidRDefault="006D446F">
            <w:pPr>
              <w:pStyle w:val="a7"/>
              <w:widowControl/>
              <w:numPr>
                <w:ilvl w:val="0"/>
                <w:numId w:val="5"/>
              </w:numPr>
              <w:ind w:firstLineChars="0"/>
              <w:jc w:val="center"/>
              <w:rPr>
                <w:rFonts w:ascii="宋体"/>
                <w:b/>
                <w:sz w:val="21"/>
                <w:szCs w:val="21"/>
              </w:rPr>
            </w:pPr>
            <w:r>
              <w:rPr>
                <w:rFonts w:ascii="宋体" w:hint="eastAsia"/>
                <w:b/>
                <w:sz w:val="21"/>
                <w:szCs w:val="21"/>
              </w:rPr>
              <w:t>序号</w:t>
            </w:r>
          </w:p>
        </w:tc>
        <w:tc>
          <w:tcPr>
            <w:tcW w:w="710" w:type="dxa"/>
            <w:shd w:val="clear" w:color="auto" w:fill="auto"/>
            <w:vAlign w:val="center"/>
          </w:tcPr>
          <w:p w:rsidR="00B51E12" w:rsidRDefault="006D446F">
            <w:pPr>
              <w:widowControl/>
              <w:jc w:val="center"/>
              <w:rPr>
                <w:rFonts w:ascii="宋体"/>
                <w:b/>
                <w:sz w:val="21"/>
                <w:szCs w:val="21"/>
              </w:rPr>
            </w:pPr>
            <w:r>
              <w:rPr>
                <w:rFonts w:ascii="宋体" w:hint="eastAsia"/>
                <w:b/>
                <w:sz w:val="21"/>
                <w:szCs w:val="21"/>
              </w:rPr>
              <w:t>服务内容</w:t>
            </w:r>
          </w:p>
        </w:tc>
        <w:tc>
          <w:tcPr>
            <w:tcW w:w="1134" w:type="dxa"/>
            <w:shd w:val="clear" w:color="auto" w:fill="auto"/>
            <w:vAlign w:val="center"/>
          </w:tcPr>
          <w:p w:rsidR="00B51E12" w:rsidRDefault="006D446F">
            <w:pPr>
              <w:widowControl/>
              <w:jc w:val="center"/>
              <w:rPr>
                <w:rFonts w:ascii="宋体"/>
                <w:b/>
                <w:sz w:val="21"/>
                <w:szCs w:val="21"/>
              </w:rPr>
            </w:pPr>
            <w:r>
              <w:rPr>
                <w:rFonts w:ascii="宋体" w:hint="eastAsia"/>
                <w:b/>
                <w:sz w:val="21"/>
                <w:szCs w:val="21"/>
              </w:rPr>
              <w:t>服务定义</w:t>
            </w:r>
          </w:p>
        </w:tc>
        <w:tc>
          <w:tcPr>
            <w:tcW w:w="1701" w:type="dxa"/>
            <w:shd w:val="clear" w:color="auto" w:fill="auto"/>
            <w:vAlign w:val="center"/>
          </w:tcPr>
          <w:p w:rsidR="00B51E12" w:rsidRDefault="006D446F">
            <w:pPr>
              <w:widowControl/>
              <w:jc w:val="center"/>
              <w:rPr>
                <w:rFonts w:ascii="宋体"/>
                <w:b/>
                <w:sz w:val="21"/>
                <w:szCs w:val="21"/>
              </w:rPr>
            </w:pPr>
            <w:r>
              <w:rPr>
                <w:rFonts w:ascii="宋体" w:hint="eastAsia"/>
                <w:b/>
                <w:sz w:val="21"/>
                <w:szCs w:val="21"/>
              </w:rPr>
              <w:t>服务标准</w:t>
            </w:r>
          </w:p>
        </w:tc>
        <w:tc>
          <w:tcPr>
            <w:tcW w:w="1559" w:type="dxa"/>
            <w:shd w:val="clear" w:color="auto" w:fill="auto"/>
            <w:vAlign w:val="center"/>
          </w:tcPr>
          <w:p w:rsidR="00B51E12" w:rsidRDefault="006D446F">
            <w:pPr>
              <w:widowControl/>
              <w:jc w:val="center"/>
              <w:rPr>
                <w:rFonts w:ascii="宋体"/>
                <w:b/>
                <w:sz w:val="21"/>
                <w:szCs w:val="21"/>
              </w:rPr>
            </w:pPr>
            <w:r>
              <w:rPr>
                <w:rFonts w:ascii="宋体" w:hint="eastAsia"/>
                <w:b/>
                <w:sz w:val="21"/>
                <w:szCs w:val="21"/>
              </w:rPr>
              <w:t>指标计算</w:t>
            </w:r>
          </w:p>
        </w:tc>
        <w:tc>
          <w:tcPr>
            <w:tcW w:w="1843" w:type="dxa"/>
            <w:shd w:val="clear" w:color="auto" w:fill="auto"/>
            <w:vAlign w:val="center"/>
          </w:tcPr>
          <w:p w:rsidR="00B51E12" w:rsidRDefault="006D446F">
            <w:pPr>
              <w:widowControl/>
              <w:jc w:val="center"/>
              <w:rPr>
                <w:rFonts w:ascii="宋体"/>
                <w:b/>
                <w:bCs/>
                <w:sz w:val="21"/>
                <w:szCs w:val="21"/>
              </w:rPr>
            </w:pPr>
            <w:r>
              <w:rPr>
                <w:rFonts w:ascii="宋体" w:hint="eastAsia"/>
                <w:b/>
                <w:bCs/>
                <w:sz w:val="21"/>
                <w:szCs w:val="21"/>
              </w:rPr>
              <w:t>服务水平要求</w:t>
            </w:r>
          </w:p>
        </w:tc>
        <w:tc>
          <w:tcPr>
            <w:tcW w:w="1701" w:type="dxa"/>
            <w:shd w:val="clear" w:color="auto" w:fill="auto"/>
            <w:vAlign w:val="center"/>
          </w:tcPr>
          <w:p w:rsidR="00B51E12" w:rsidRDefault="006D446F">
            <w:pPr>
              <w:widowControl/>
              <w:jc w:val="center"/>
              <w:rPr>
                <w:rFonts w:ascii="宋体"/>
                <w:b/>
                <w:sz w:val="21"/>
                <w:szCs w:val="21"/>
              </w:rPr>
            </w:pPr>
            <w:r>
              <w:rPr>
                <w:rFonts w:ascii="宋体" w:hint="eastAsia"/>
                <w:b/>
                <w:sz w:val="21"/>
                <w:szCs w:val="21"/>
              </w:rPr>
              <w:t>违约金标准</w:t>
            </w:r>
          </w:p>
        </w:tc>
      </w:tr>
      <w:tr w:rsidR="00B51E12">
        <w:trPr>
          <w:trHeight w:val="1530"/>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1</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任务响应</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衡量乙方在需求与问题响应方面的能力</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乙方在收到甲方任务后2个工作日内，向甲方反馈确认任务的实施方案、计划和工作量等</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甲方应当明确任务提出时间，乙方应当向甲方发出一个确认任务响应信息</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乙方不得违反承诺响应时间</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如违反承诺的响应时间要求，每次扣除1000元违约金</w:t>
            </w:r>
          </w:p>
        </w:tc>
      </w:tr>
      <w:tr w:rsidR="00B51E12">
        <w:trPr>
          <w:trHeight w:val="1541"/>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2</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项目延期</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衡量乙方对项目整体实施进度的控制能力</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乙方原因导致的项目进度偏差</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按项目计划为基准计算进度偏差天数（进度偏差率≤20%）</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进度偏差率=进度偏差天数/项目计划中进度天数（进度偏差率≤20%）</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20%＜进度偏差率≤30%，每偏差一天按合同总金额的0.1%计违约金，进度偏差率＞30%并且延期3个月以上，违约金为合同总金额的10%</w:t>
            </w:r>
          </w:p>
        </w:tc>
      </w:tr>
      <w:tr w:rsidR="00B51E12">
        <w:trPr>
          <w:trHeight w:val="274"/>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3</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任务完成情况</w:t>
            </w:r>
          </w:p>
        </w:tc>
        <w:tc>
          <w:tcPr>
            <w:tcW w:w="1134" w:type="dxa"/>
            <w:shd w:val="clear" w:color="auto" w:fill="auto"/>
            <w:vAlign w:val="center"/>
          </w:tcPr>
          <w:p w:rsidR="00B51E12" w:rsidRDefault="006D446F">
            <w:pPr>
              <w:widowControl/>
              <w:snapToGrid w:val="0"/>
              <w:spacing w:line="320" w:lineRule="exact"/>
              <w:jc w:val="left"/>
              <w:rPr>
                <w:rFonts w:ascii="宋体"/>
              </w:rPr>
            </w:pPr>
            <w:r>
              <w:rPr>
                <w:rFonts w:ascii="宋体" w:hint="eastAsia"/>
                <w:sz w:val="21"/>
                <w:szCs w:val="24"/>
              </w:rPr>
              <w:t>衡量乙方按计划完成任务的能力</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乙方应当在双方确认的时间内完成任务</w:t>
            </w:r>
          </w:p>
        </w:tc>
        <w:tc>
          <w:tcPr>
            <w:tcW w:w="1559" w:type="dxa"/>
            <w:shd w:val="clear" w:color="auto" w:fill="auto"/>
            <w:vAlign w:val="center"/>
          </w:tcPr>
          <w:p w:rsidR="00B51E12" w:rsidRDefault="00B51E12">
            <w:pPr>
              <w:widowControl/>
              <w:jc w:val="left"/>
              <w:rPr>
                <w:rFonts w:ascii="宋体"/>
                <w:sz w:val="21"/>
                <w:szCs w:val="24"/>
              </w:rPr>
            </w:pPr>
          </w:p>
          <w:p w:rsidR="00B51E12" w:rsidRDefault="006D446F">
            <w:pPr>
              <w:widowControl/>
              <w:jc w:val="left"/>
              <w:rPr>
                <w:rFonts w:ascii="宋体"/>
                <w:sz w:val="21"/>
                <w:szCs w:val="24"/>
              </w:rPr>
            </w:pPr>
            <w:r>
              <w:rPr>
                <w:rFonts w:ascii="宋体" w:hint="eastAsia"/>
                <w:sz w:val="21"/>
                <w:szCs w:val="24"/>
              </w:rPr>
              <w:t>甲方标识出每一项任务完成的具体时间，对比乙方给出的任务完成计划时间</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1.需求分析说明、概要设计、详细设计100%完成；</w:t>
            </w:r>
          </w:p>
          <w:p w:rsidR="00B51E12" w:rsidRDefault="006D446F">
            <w:pPr>
              <w:widowControl/>
              <w:jc w:val="left"/>
              <w:rPr>
                <w:rFonts w:ascii="宋体"/>
                <w:sz w:val="21"/>
                <w:szCs w:val="24"/>
              </w:rPr>
            </w:pPr>
            <w:r>
              <w:rPr>
                <w:rFonts w:ascii="宋体" w:hint="eastAsia"/>
                <w:sz w:val="21"/>
                <w:szCs w:val="24"/>
              </w:rPr>
              <w:t>2.软件编码100%完成；</w:t>
            </w:r>
          </w:p>
          <w:p w:rsidR="00B51E12" w:rsidRDefault="006D446F">
            <w:pPr>
              <w:widowControl/>
              <w:jc w:val="left"/>
              <w:rPr>
                <w:rFonts w:ascii="宋体"/>
                <w:sz w:val="21"/>
                <w:szCs w:val="24"/>
              </w:rPr>
            </w:pPr>
            <w:r>
              <w:rPr>
                <w:rFonts w:ascii="宋体" w:hint="eastAsia"/>
                <w:sz w:val="21"/>
                <w:szCs w:val="24"/>
              </w:rPr>
              <w:t>3.测试案例需求覆盖率100%，且测试案例执行率100%</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以上三个指标之一低于90%甲方有权终止合同，追回支付款项，要求赔偿损失</w:t>
            </w:r>
          </w:p>
        </w:tc>
      </w:tr>
      <w:tr w:rsidR="00B51E12">
        <w:trPr>
          <w:trHeight w:val="1530"/>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4</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上线后重大质量缺陷</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衡量乙方在系统上线运行后的稳定性</w:t>
            </w:r>
          </w:p>
        </w:tc>
        <w:tc>
          <w:tcPr>
            <w:tcW w:w="1701" w:type="dxa"/>
            <w:shd w:val="clear" w:color="auto" w:fill="auto"/>
            <w:vAlign w:val="center"/>
          </w:tcPr>
          <w:p w:rsidR="00B51E12" w:rsidRDefault="006D446F">
            <w:pPr>
              <w:widowControl/>
              <w:jc w:val="left"/>
              <w:rPr>
                <w:rFonts w:ascii="宋体"/>
                <w:sz w:val="21"/>
                <w:szCs w:val="24"/>
              </w:rPr>
            </w:pPr>
            <w:r>
              <w:rPr>
                <w:rFonts w:ascii="宋体" w:cs="宋体" w:hint="eastAsia"/>
                <w:sz w:val="21"/>
                <w:szCs w:val="24"/>
              </w:rPr>
              <w:t>系统上线后不能发生较大运营中断事件和重大质量缺陷</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甲方根据系统</w:t>
            </w:r>
            <w:r>
              <w:rPr>
                <w:rFonts w:ascii="宋体" w:cs="宋体" w:hint="eastAsia"/>
                <w:sz w:val="21"/>
                <w:szCs w:val="24"/>
              </w:rPr>
              <w:t>生产缺陷程度</w:t>
            </w:r>
            <w:r>
              <w:rPr>
                <w:rFonts w:ascii="宋体" w:hint="eastAsia"/>
                <w:sz w:val="21"/>
                <w:szCs w:val="24"/>
              </w:rPr>
              <w:t>和数量判定</w:t>
            </w:r>
          </w:p>
        </w:tc>
        <w:tc>
          <w:tcPr>
            <w:tcW w:w="1843" w:type="dxa"/>
            <w:shd w:val="clear" w:color="auto" w:fill="auto"/>
            <w:vAlign w:val="center"/>
          </w:tcPr>
          <w:p w:rsidR="00B51E12" w:rsidRDefault="006D446F">
            <w:pPr>
              <w:autoSpaceDE w:val="0"/>
              <w:autoSpaceDN w:val="0"/>
              <w:rPr>
                <w:rFonts w:ascii="宋体" w:cs="宋体"/>
                <w:sz w:val="21"/>
                <w:szCs w:val="24"/>
              </w:rPr>
            </w:pPr>
            <w:r>
              <w:rPr>
                <w:rFonts w:ascii="宋体" w:cs="宋体" w:hint="eastAsia"/>
                <w:sz w:val="21"/>
                <w:szCs w:val="24"/>
              </w:rPr>
              <w:t>1、应用软件未出现III级(含)以上的运营中断事件；</w:t>
            </w:r>
          </w:p>
          <w:p w:rsidR="00B51E12" w:rsidRDefault="006D446F">
            <w:pPr>
              <w:autoSpaceDE w:val="0"/>
              <w:autoSpaceDN w:val="0"/>
              <w:rPr>
                <w:rFonts w:ascii="宋体" w:cs="宋体"/>
                <w:sz w:val="21"/>
                <w:szCs w:val="24"/>
              </w:rPr>
            </w:pPr>
            <w:r>
              <w:rPr>
                <w:rFonts w:ascii="宋体" w:cs="宋体" w:hint="eastAsia"/>
                <w:sz w:val="21"/>
                <w:szCs w:val="24"/>
              </w:rPr>
              <w:t>2、应用软件未出现严重缺陷和致命缺陷；</w:t>
            </w:r>
          </w:p>
          <w:p w:rsidR="00B51E12" w:rsidRDefault="006D446F">
            <w:pPr>
              <w:widowControl/>
              <w:jc w:val="left"/>
              <w:rPr>
                <w:rFonts w:ascii="宋体"/>
                <w:sz w:val="21"/>
                <w:szCs w:val="24"/>
              </w:rPr>
            </w:pPr>
            <w:r>
              <w:rPr>
                <w:rFonts w:ascii="宋体" w:cs="宋体" w:hint="eastAsia"/>
                <w:sz w:val="21"/>
                <w:szCs w:val="24"/>
              </w:rPr>
              <w:t xml:space="preserve">3、一般和微小缺陷逃逸率≤4.5% </w:t>
            </w:r>
          </w:p>
        </w:tc>
        <w:tc>
          <w:tcPr>
            <w:tcW w:w="1701" w:type="dxa"/>
            <w:shd w:val="clear" w:color="auto" w:fill="auto"/>
            <w:vAlign w:val="center"/>
          </w:tcPr>
          <w:p w:rsidR="00B51E12" w:rsidRDefault="006D446F">
            <w:pPr>
              <w:autoSpaceDE w:val="0"/>
              <w:autoSpaceDN w:val="0"/>
              <w:rPr>
                <w:rFonts w:ascii="宋体"/>
                <w:sz w:val="21"/>
                <w:szCs w:val="24"/>
              </w:rPr>
            </w:pPr>
            <w:r>
              <w:rPr>
                <w:rFonts w:ascii="宋体" w:cs="宋体" w:hint="eastAsia"/>
                <w:sz w:val="21"/>
                <w:szCs w:val="24"/>
              </w:rPr>
              <w:t>不满足该项任一标准扣除2万元违约金并要求乙方赔偿损失</w:t>
            </w:r>
          </w:p>
        </w:tc>
      </w:tr>
      <w:tr w:rsidR="00B51E12">
        <w:trPr>
          <w:trHeight w:val="1275"/>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5</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上线后重大问题处理</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衡量乙方在系统上线运行后及时处理重大问题的能力</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上线后遗留问题或生产缺陷解决的及时性</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甲方根据系统上线运行后的重大问题处理情况判定</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生产缺陷解决及时率=100%</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重大生产缺陷、问题不能得到及时解决，每次按合同总金额的5%计违约金</w:t>
            </w:r>
          </w:p>
        </w:tc>
      </w:tr>
      <w:tr w:rsidR="00B51E12">
        <w:trPr>
          <w:trHeight w:val="2397"/>
          <w:jc w:val="center"/>
        </w:trPr>
        <w:tc>
          <w:tcPr>
            <w:tcW w:w="1687" w:type="dxa"/>
            <w:shd w:val="clear" w:color="auto" w:fill="auto"/>
            <w:vAlign w:val="center"/>
          </w:tcPr>
          <w:p w:rsidR="00B51E12" w:rsidRDefault="006D446F">
            <w:pPr>
              <w:widowControl/>
              <w:snapToGrid w:val="0"/>
              <w:spacing w:line="320" w:lineRule="exact"/>
              <w:jc w:val="center"/>
              <w:rPr>
                <w:rFonts w:ascii="宋体"/>
              </w:rPr>
            </w:pPr>
            <w:r>
              <w:rPr>
                <w:rFonts w:ascii="宋体" w:hint="eastAsia"/>
              </w:rPr>
              <w:lastRenderedPageBreak/>
              <w:t>6</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人力资源投入及人员稳定性</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衡量乙方人员服务的符合度及人员稳定性</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投入人员情况符合投标文件或合同要求，乙方项目组人员变动比例不得高于30%</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甲方按合同要求判定乙方人员投入及变动情况</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人员数量差异=承诺人数-实际人数</w:t>
            </w:r>
          </w:p>
          <w:p w:rsidR="00B51E12" w:rsidRDefault="006D446F">
            <w:pPr>
              <w:widowControl/>
              <w:jc w:val="left"/>
              <w:rPr>
                <w:rFonts w:ascii="宋体"/>
                <w:sz w:val="21"/>
                <w:szCs w:val="24"/>
              </w:rPr>
            </w:pPr>
            <w:r>
              <w:rPr>
                <w:rFonts w:ascii="宋体" w:hint="eastAsia"/>
                <w:sz w:val="21"/>
                <w:szCs w:val="24"/>
              </w:rPr>
              <w:t>人员变动率=人员变动人数/原项目组人员总人数</w:t>
            </w:r>
            <w:r>
              <w:rPr>
                <w:rFonts w:ascii="宋体" w:hint="eastAsia"/>
                <w:sz w:val="21"/>
                <w:szCs w:val="24"/>
              </w:rPr>
              <w:br/>
              <w:t>（人员数量差异≤2；技术骨干及项目经理不得变动；技术人员变动率≤30%）</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技术骨干及项目经理变动扣除技术骨干人月单价（至少不低于3万元），技术人员变动超过30%，扣除合同总金额10%</w:t>
            </w:r>
          </w:p>
        </w:tc>
      </w:tr>
      <w:tr w:rsidR="00B51E12">
        <w:trPr>
          <w:trHeight w:val="1520"/>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7</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测试人员配置</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衡量乙方投入系统测试人员的符合度</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投入系统测试人员情况符合投标文件或合同要求</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甲方按照合同或标书要求判定乙方测试人员投入情况</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人员重合率=测试人员/开发人员（人员重合率=0）</w:t>
            </w:r>
          </w:p>
        </w:tc>
        <w:tc>
          <w:tcPr>
            <w:tcW w:w="1701" w:type="dxa"/>
            <w:shd w:val="clear" w:color="auto" w:fill="auto"/>
            <w:vAlign w:val="center"/>
          </w:tcPr>
          <w:p w:rsidR="00B51E12" w:rsidRDefault="00B51E12">
            <w:pPr>
              <w:widowControl/>
              <w:jc w:val="left"/>
              <w:rPr>
                <w:rFonts w:ascii="宋体"/>
                <w:sz w:val="21"/>
                <w:szCs w:val="24"/>
              </w:rPr>
            </w:pPr>
          </w:p>
        </w:tc>
      </w:tr>
      <w:tr w:rsidR="00B51E12">
        <w:trPr>
          <w:trHeight w:val="1020"/>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8</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人员异常退出</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衡量乙方人员是否提供持续服务</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未经甲方同意，乙方人员辞职和离职或无计划的调离项目组</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甲方根据乙方人员退出的具体时间和原因测算</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人员异常退出次数=0</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每次人员异常退出扣除乙方金额人民币1000元</w:t>
            </w:r>
          </w:p>
        </w:tc>
      </w:tr>
      <w:tr w:rsidR="00B51E12">
        <w:trPr>
          <w:trHeight w:val="274"/>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9</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人员纪律性</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衡量乙方人员是否遵守甲方的日常规章和操作规范</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乙方人员不得违反甲方的各项规章制度和操作规范</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甲方根据自身检查及其他管理部门的检查结果为依据统计乙方人员违规次数。</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人员违规次数=0次</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乙方人员违反甲方规章制度或操作规范，每次扣除乙方金额人民币500元</w:t>
            </w:r>
          </w:p>
        </w:tc>
      </w:tr>
      <w:tr w:rsidR="00B51E12">
        <w:trPr>
          <w:trHeight w:val="274"/>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10</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安全管理</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衡量乙方网络和信息安全服务的管理能力</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针对发现的安全漏洞及安全缺陷（包括源代码、第三方SDK或第三方小程序、第三方软件产品及开源组件等），须按甲方要求完成整改。</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甲方根据整改情况统计整改及时性及整改通过率。</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互联网或电子银行类系统：</w:t>
            </w:r>
          </w:p>
          <w:p w:rsidR="00B51E12" w:rsidRDefault="006D446F">
            <w:pPr>
              <w:widowControl/>
              <w:jc w:val="left"/>
              <w:rPr>
                <w:rFonts w:ascii="宋体"/>
                <w:sz w:val="21"/>
                <w:szCs w:val="24"/>
              </w:rPr>
            </w:pPr>
            <w:r>
              <w:rPr>
                <w:rFonts w:ascii="宋体" w:hint="eastAsia"/>
                <w:sz w:val="21"/>
                <w:szCs w:val="24"/>
              </w:rPr>
              <w:t>1.安全漏洞及安全缺陷整改及时率=100%</w:t>
            </w:r>
          </w:p>
          <w:p w:rsidR="00B51E12" w:rsidRDefault="006D446F">
            <w:pPr>
              <w:rPr>
                <w:rFonts w:ascii="宋体"/>
                <w:sz w:val="21"/>
                <w:szCs w:val="24"/>
              </w:rPr>
            </w:pPr>
            <w:r>
              <w:rPr>
                <w:rFonts w:ascii="宋体" w:hint="eastAsia"/>
                <w:sz w:val="21"/>
                <w:szCs w:val="24"/>
              </w:rPr>
              <w:t>2.安全漏洞及安全缺陷整改通过率=100%</w:t>
            </w:r>
          </w:p>
          <w:p w:rsidR="00B51E12" w:rsidRDefault="006D446F">
            <w:pPr>
              <w:widowControl/>
              <w:jc w:val="left"/>
              <w:rPr>
                <w:rFonts w:ascii="宋体"/>
                <w:sz w:val="21"/>
                <w:szCs w:val="24"/>
              </w:rPr>
            </w:pPr>
            <w:r>
              <w:rPr>
                <w:rFonts w:ascii="宋体" w:hint="eastAsia"/>
                <w:sz w:val="21"/>
                <w:szCs w:val="24"/>
              </w:rPr>
              <w:t>非互联网或电子银行类系统：</w:t>
            </w:r>
          </w:p>
          <w:p w:rsidR="00B51E12" w:rsidRDefault="006D446F">
            <w:pPr>
              <w:widowControl/>
              <w:jc w:val="left"/>
              <w:rPr>
                <w:rFonts w:ascii="宋体"/>
                <w:sz w:val="21"/>
                <w:szCs w:val="24"/>
              </w:rPr>
            </w:pPr>
            <w:r>
              <w:rPr>
                <w:rFonts w:ascii="宋体" w:hint="eastAsia"/>
                <w:sz w:val="21"/>
                <w:szCs w:val="24"/>
              </w:rPr>
              <w:t>1.中高危安全漏洞及安全缺陷整改及时率=100%</w:t>
            </w:r>
          </w:p>
          <w:p w:rsidR="00B51E12" w:rsidRDefault="006D446F">
            <w:pPr>
              <w:rPr>
                <w:rFonts w:ascii="宋体"/>
                <w:sz w:val="21"/>
                <w:szCs w:val="24"/>
              </w:rPr>
            </w:pPr>
            <w:r>
              <w:rPr>
                <w:rFonts w:ascii="宋体" w:hint="eastAsia"/>
                <w:sz w:val="21"/>
                <w:szCs w:val="24"/>
              </w:rPr>
              <w:t>2.中高危安全漏洞及安全缺陷整改通过率=100%</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不满足该项任一标准扣除2万元违约金并要求乙方赔偿损失</w:t>
            </w:r>
          </w:p>
        </w:tc>
      </w:tr>
      <w:tr w:rsidR="00B51E12">
        <w:trPr>
          <w:trHeight w:val="274"/>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11</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网络安全事件</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控制网络安全风险</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不得因乙方原因（含乙方合作的第三方）导致甲</w:t>
            </w:r>
            <w:r>
              <w:rPr>
                <w:rFonts w:ascii="宋体" w:hint="eastAsia"/>
                <w:sz w:val="21"/>
                <w:szCs w:val="24"/>
              </w:rPr>
              <w:lastRenderedPageBreak/>
              <w:t>方发生网络安全事件</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lastRenderedPageBreak/>
              <w:t>甲方根据监管及本行要求及事件危害程度</w:t>
            </w:r>
            <w:r>
              <w:rPr>
                <w:rFonts w:ascii="宋体" w:hint="eastAsia"/>
                <w:sz w:val="21"/>
                <w:szCs w:val="24"/>
              </w:rPr>
              <w:lastRenderedPageBreak/>
              <w:t>判定。</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lastRenderedPageBreak/>
              <w:t>网络安全事件=0</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每发生一次网络安全事件扣除乙方合同金额不低</w:t>
            </w:r>
            <w:r>
              <w:rPr>
                <w:rFonts w:ascii="宋体" w:hint="eastAsia"/>
                <w:sz w:val="21"/>
                <w:szCs w:val="24"/>
              </w:rPr>
              <w:lastRenderedPageBreak/>
              <w:t>于3%,并要求乙方赔偿实际损失。</w:t>
            </w:r>
          </w:p>
        </w:tc>
      </w:tr>
      <w:tr w:rsidR="00B51E12">
        <w:trPr>
          <w:trHeight w:val="2550"/>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lastRenderedPageBreak/>
              <w:t>12</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外包安全事件</w:t>
            </w:r>
          </w:p>
        </w:tc>
        <w:tc>
          <w:tcPr>
            <w:tcW w:w="1134" w:type="dxa"/>
            <w:shd w:val="clear" w:color="auto" w:fill="auto"/>
            <w:vAlign w:val="center"/>
          </w:tcPr>
          <w:p w:rsidR="00B51E12" w:rsidRDefault="006D446F">
            <w:pPr>
              <w:widowControl/>
              <w:jc w:val="left"/>
              <w:rPr>
                <w:rFonts w:ascii="宋体"/>
                <w:sz w:val="21"/>
                <w:szCs w:val="24"/>
              </w:rPr>
            </w:pPr>
            <w:r>
              <w:rPr>
                <w:rFonts w:ascii="宋体"/>
                <w:sz w:val="21"/>
                <w:szCs w:val="24"/>
              </w:rPr>
              <w:t>控制外包操作风险</w:t>
            </w:r>
          </w:p>
        </w:tc>
        <w:tc>
          <w:tcPr>
            <w:tcW w:w="1701" w:type="dxa"/>
            <w:shd w:val="clear" w:color="auto" w:fill="auto"/>
            <w:vAlign w:val="center"/>
          </w:tcPr>
          <w:p w:rsidR="00B51E12" w:rsidRDefault="006D446F">
            <w:pPr>
              <w:widowControl/>
              <w:jc w:val="left"/>
              <w:rPr>
                <w:rFonts w:ascii="宋体"/>
                <w:sz w:val="21"/>
                <w:szCs w:val="24"/>
              </w:rPr>
            </w:pPr>
            <w:r>
              <w:rPr>
                <w:rFonts w:ascii="宋体"/>
                <w:sz w:val="21"/>
                <w:szCs w:val="24"/>
              </w:rPr>
              <w:t>乙方不得出现危害甲方生产运行安全、数据安全等并造成后果的外包安全事件。</w:t>
            </w:r>
          </w:p>
        </w:tc>
        <w:tc>
          <w:tcPr>
            <w:tcW w:w="1559" w:type="dxa"/>
            <w:shd w:val="clear" w:color="auto" w:fill="auto"/>
            <w:vAlign w:val="center"/>
          </w:tcPr>
          <w:p w:rsidR="00B51E12" w:rsidRDefault="006D446F">
            <w:pPr>
              <w:widowControl/>
              <w:jc w:val="left"/>
              <w:rPr>
                <w:rFonts w:ascii="宋体"/>
                <w:sz w:val="21"/>
                <w:szCs w:val="24"/>
              </w:rPr>
            </w:pPr>
            <w:r>
              <w:rPr>
                <w:rFonts w:ascii="宋体"/>
                <w:sz w:val="21"/>
                <w:szCs w:val="24"/>
              </w:rPr>
              <w:t>根据甲方监管要求定义的安全事件，包括不限于造成办公环境物理安全隐患，破坏测试环境数据，在生产运营系统上违反规定进行数据操作或在实施过程中留下信息系统后门等行为。</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外包安全事件=0</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每次</w:t>
            </w:r>
            <w:r>
              <w:rPr>
                <w:rFonts w:ascii="宋体"/>
                <w:sz w:val="21"/>
                <w:szCs w:val="24"/>
              </w:rPr>
              <w:t>事件扣罚乙方金额不低于人民币1000元，并要求乙方赔偿实际损失。</w:t>
            </w:r>
          </w:p>
        </w:tc>
      </w:tr>
      <w:tr w:rsidR="00B51E12">
        <w:trPr>
          <w:trHeight w:val="132"/>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13</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交付文档数量及质量</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衡量甲方内部人员对乙方所提供文档的满意情况</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交付文档数量及质量满足甲方要求</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甲方根据乙方实际交付的文档数量及文档质量计算</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文档实际交付数量不少于甲方要求数量（文档实际交付数量是指文档交付甲方后甲方确认文档质量并实际接收的文档数量）</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文档每缺少一个扣除合同金额2000元；每有一个文档质量不合格扣除合同金额2000元</w:t>
            </w:r>
          </w:p>
        </w:tc>
      </w:tr>
      <w:tr w:rsidR="00B51E12">
        <w:trPr>
          <w:trHeight w:val="2583"/>
          <w:jc w:val="center"/>
        </w:trPr>
        <w:tc>
          <w:tcPr>
            <w:tcW w:w="1687" w:type="dxa"/>
            <w:shd w:val="clear" w:color="auto" w:fill="auto"/>
            <w:vAlign w:val="center"/>
          </w:tcPr>
          <w:p w:rsidR="00B51E12" w:rsidRDefault="006D446F">
            <w:pPr>
              <w:widowControl/>
              <w:jc w:val="center"/>
              <w:rPr>
                <w:rFonts w:ascii="宋体"/>
                <w:szCs w:val="24"/>
              </w:rPr>
            </w:pPr>
            <w:r>
              <w:rPr>
                <w:rFonts w:ascii="宋体" w:hint="eastAsia"/>
                <w:szCs w:val="24"/>
              </w:rPr>
              <w:t>14</w:t>
            </w:r>
          </w:p>
        </w:tc>
        <w:tc>
          <w:tcPr>
            <w:tcW w:w="710" w:type="dxa"/>
            <w:shd w:val="clear" w:color="auto" w:fill="auto"/>
            <w:vAlign w:val="center"/>
          </w:tcPr>
          <w:p w:rsidR="00B51E12" w:rsidRDefault="006D446F">
            <w:pPr>
              <w:widowControl/>
              <w:jc w:val="left"/>
              <w:rPr>
                <w:rFonts w:ascii="宋体"/>
                <w:sz w:val="21"/>
                <w:szCs w:val="24"/>
              </w:rPr>
            </w:pPr>
            <w:r>
              <w:rPr>
                <w:rFonts w:ascii="宋体" w:hint="eastAsia"/>
                <w:sz w:val="21"/>
                <w:szCs w:val="24"/>
              </w:rPr>
              <w:t>服务满意度</w:t>
            </w:r>
          </w:p>
        </w:tc>
        <w:tc>
          <w:tcPr>
            <w:tcW w:w="1134" w:type="dxa"/>
            <w:shd w:val="clear" w:color="auto" w:fill="auto"/>
            <w:vAlign w:val="center"/>
          </w:tcPr>
          <w:p w:rsidR="00B51E12" w:rsidRDefault="006D446F">
            <w:pPr>
              <w:widowControl/>
              <w:jc w:val="left"/>
              <w:rPr>
                <w:rFonts w:ascii="宋体"/>
                <w:sz w:val="21"/>
                <w:szCs w:val="24"/>
              </w:rPr>
            </w:pPr>
            <w:r>
              <w:rPr>
                <w:rFonts w:ascii="宋体" w:hint="eastAsia"/>
                <w:sz w:val="21"/>
                <w:szCs w:val="24"/>
              </w:rPr>
              <w:t>衡量甲方内部人员对乙方所提供服务的满意情况</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服务满意度指标</w:t>
            </w:r>
          </w:p>
        </w:tc>
        <w:tc>
          <w:tcPr>
            <w:tcW w:w="1559" w:type="dxa"/>
            <w:shd w:val="clear" w:color="auto" w:fill="auto"/>
            <w:vAlign w:val="center"/>
          </w:tcPr>
          <w:p w:rsidR="00B51E12" w:rsidRDefault="006D446F">
            <w:pPr>
              <w:widowControl/>
              <w:jc w:val="left"/>
              <w:rPr>
                <w:rFonts w:ascii="宋体"/>
                <w:sz w:val="21"/>
                <w:szCs w:val="24"/>
              </w:rPr>
            </w:pPr>
            <w:r>
              <w:rPr>
                <w:rFonts w:ascii="宋体" w:hint="eastAsia"/>
                <w:sz w:val="21"/>
                <w:szCs w:val="24"/>
              </w:rPr>
              <w:t>服务满意度评级判定</w:t>
            </w:r>
          </w:p>
        </w:tc>
        <w:tc>
          <w:tcPr>
            <w:tcW w:w="1843" w:type="dxa"/>
            <w:shd w:val="clear" w:color="auto" w:fill="auto"/>
            <w:vAlign w:val="center"/>
          </w:tcPr>
          <w:p w:rsidR="00B51E12" w:rsidRDefault="006D446F">
            <w:pPr>
              <w:widowControl/>
              <w:jc w:val="left"/>
              <w:rPr>
                <w:rFonts w:ascii="宋体"/>
                <w:sz w:val="21"/>
                <w:szCs w:val="24"/>
              </w:rPr>
            </w:pPr>
            <w:r>
              <w:rPr>
                <w:rFonts w:ascii="宋体" w:hint="eastAsia"/>
                <w:sz w:val="21"/>
                <w:szCs w:val="24"/>
              </w:rPr>
              <w:t>客户满意度级别为：1级（非常不满意）；2级（不满意）；3级（一般满意）；4级（满意）；5级（非常满意）（服务满意不低于3级）</w:t>
            </w:r>
          </w:p>
        </w:tc>
        <w:tc>
          <w:tcPr>
            <w:tcW w:w="1701" w:type="dxa"/>
            <w:shd w:val="clear" w:color="auto" w:fill="auto"/>
            <w:vAlign w:val="center"/>
          </w:tcPr>
          <w:p w:rsidR="00B51E12" w:rsidRDefault="006D446F">
            <w:pPr>
              <w:widowControl/>
              <w:jc w:val="left"/>
              <w:rPr>
                <w:rFonts w:ascii="宋体"/>
                <w:sz w:val="21"/>
                <w:szCs w:val="24"/>
              </w:rPr>
            </w:pPr>
            <w:r>
              <w:rPr>
                <w:rFonts w:ascii="宋体" w:hint="eastAsia"/>
                <w:sz w:val="21"/>
                <w:szCs w:val="24"/>
              </w:rPr>
              <w:t xml:space="preserve">　</w:t>
            </w:r>
          </w:p>
        </w:tc>
      </w:tr>
      <w:tr w:rsidR="00B51E12">
        <w:trPr>
          <w:trHeight w:val="1237"/>
          <w:jc w:val="center"/>
        </w:trPr>
        <w:tc>
          <w:tcPr>
            <w:tcW w:w="1687" w:type="dxa"/>
            <w:shd w:val="clear" w:color="auto" w:fill="auto"/>
            <w:noWrap/>
            <w:vAlign w:val="center"/>
          </w:tcPr>
          <w:p w:rsidR="00B51E12" w:rsidRDefault="006D446F">
            <w:pPr>
              <w:widowControl/>
              <w:jc w:val="center"/>
              <w:rPr>
                <w:rFonts w:ascii="宋体"/>
                <w:szCs w:val="24"/>
              </w:rPr>
            </w:pPr>
            <w:r>
              <w:rPr>
                <w:rFonts w:ascii="宋体" w:hint="eastAsia"/>
                <w:szCs w:val="24"/>
              </w:rPr>
              <w:t>合计</w:t>
            </w:r>
          </w:p>
        </w:tc>
        <w:tc>
          <w:tcPr>
            <w:tcW w:w="710" w:type="dxa"/>
            <w:shd w:val="clear" w:color="auto" w:fill="auto"/>
            <w:noWrap/>
            <w:vAlign w:val="center"/>
          </w:tcPr>
          <w:p w:rsidR="00B51E12" w:rsidRDefault="006D446F">
            <w:pPr>
              <w:widowControl/>
              <w:jc w:val="left"/>
              <w:rPr>
                <w:rFonts w:ascii="宋体"/>
                <w:sz w:val="21"/>
                <w:szCs w:val="24"/>
              </w:rPr>
            </w:pPr>
            <w:r>
              <w:rPr>
                <w:rFonts w:ascii="宋体" w:hint="eastAsia"/>
                <w:sz w:val="21"/>
                <w:szCs w:val="24"/>
              </w:rPr>
              <w:t>SLA满足率</w:t>
            </w:r>
          </w:p>
        </w:tc>
        <w:tc>
          <w:tcPr>
            <w:tcW w:w="1134" w:type="dxa"/>
            <w:shd w:val="clear" w:color="auto" w:fill="auto"/>
            <w:noWrap/>
            <w:vAlign w:val="center"/>
          </w:tcPr>
          <w:p w:rsidR="00B51E12" w:rsidRDefault="006D446F">
            <w:pPr>
              <w:widowControl/>
              <w:jc w:val="left"/>
              <w:rPr>
                <w:rFonts w:ascii="宋体"/>
                <w:sz w:val="21"/>
                <w:szCs w:val="24"/>
              </w:rPr>
            </w:pPr>
            <w:r>
              <w:rPr>
                <w:rFonts w:ascii="宋体" w:hint="eastAsia"/>
                <w:sz w:val="21"/>
                <w:szCs w:val="24"/>
              </w:rPr>
              <w:t>此数据是衡量满足要求的SLA个数与整体SLA个数的百分之整体的比率</w:t>
            </w:r>
          </w:p>
        </w:tc>
        <w:tc>
          <w:tcPr>
            <w:tcW w:w="1701" w:type="dxa"/>
            <w:shd w:val="clear" w:color="auto" w:fill="auto"/>
            <w:noWrap/>
            <w:vAlign w:val="center"/>
          </w:tcPr>
          <w:p w:rsidR="00B51E12" w:rsidRDefault="006D446F">
            <w:pPr>
              <w:widowControl/>
              <w:jc w:val="left"/>
              <w:rPr>
                <w:rFonts w:ascii="宋体"/>
                <w:sz w:val="21"/>
                <w:szCs w:val="24"/>
              </w:rPr>
            </w:pPr>
            <w:r>
              <w:rPr>
                <w:rFonts w:ascii="宋体" w:hint="eastAsia"/>
                <w:sz w:val="21"/>
                <w:szCs w:val="24"/>
              </w:rPr>
              <w:t>衡量乙方达到要求的SLA占全部SLA的百分比。</w:t>
            </w:r>
          </w:p>
        </w:tc>
        <w:tc>
          <w:tcPr>
            <w:tcW w:w="1559" w:type="dxa"/>
            <w:shd w:val="clear" w:color="auto" w:fill="auto"/>
            <w:noWrap/>
            <w:vAlign w:val="center"/>
          </w:tcPr>
          <w:p w:rsidR="00B51E12" w:rsidRDefault="006D446F">
            <w:pPr>
              <w:widowControl/>
              <w:jc w:val="left"/>
              <w:rPr>
                <w:rFonts w:ascii="宋体"/>
                <w:sz w:val="21"/>
                <w:szCs w:val="24"/>
              </w:rPr>
            </w:pPr>
            <w:r>
              <w:rPr>
                <w:rFonts w:ascii="宋体" w:hint="eastAsia"/>
                <w:sz w:val="21"/>
                <w:szCs w:val="24"/>
              </w:rPr>
              <w:t>为了这个度量报告，需要持续汇报SOW中所有SLA情况。</w:t>
            </w:r>
          </w:p>
        </w:tc>
        <w:tc>
          <w:tcPr>
            <w:tcW w:w="1843" w:type="dxa"/>
            <w:shd w:val="clear" w:color="auto" w:fill="auto"/>
            <w:noWrap/>
            <w:vAlign w:val="center"/>
          </w:tcPr>
          <w:p w:rsidR="00B51E12" w:rsidRDefault="006D446F">
            <w:pPr>
              <w:widowControl/>
              <w:jc w:val="left"/>
              <w:rPr>
                <w:rFonts w:ascii="宋体"/>
                <w:sz w:val="21"/>
                <w:szCs w:val="24"/>
              </w:rPr>
            </w:pPr>
            <w:r>
              <w:rPr>
                <w:rFonts w:ascii="宋体" w:hint="eastAsia"/>
                <w:sz w:val="21"/>
                <w:szCs w:val="24"/>
              </w:rPr>
              <w:t>SLA满足率＝（满足SLA的个数/总体SLA的个数）×100%（SLA满足率≥70%）</w:t>
            </w:r>
          </w:p>
        </w:tc>
        <w:tc>
          <w:tcPr>
            <w:tcW w:w="1701" w:type="dxa"/>
            <w:shd w:val="clear" w:color="auto" w:fill="auto"/>
            <w:noWrap/>
            <w:vAlign w:val="center"/>
          </w:tcPr>
          <w:p w:rsidR="00B51E12" w:rsidRDefault="006D446F">
            <w:pPr>
              <w:widowControl/>
              <w:jc w:val="left"/>
              <w:rPr>
                <w:rFonts w:ascii="宋体"/>
                <w:sz w:val="21"/>
                <w:szCs w:val="24"/>
              </w:rPr>
            </w:pPr>
            <w:r>
              <w:rPr>
                <w:rFonts w:ascii="宋体" w:hint="eastAsia"/>
                <w:sz w:val="21"/>
                <w:szCs w:val="24"/>
              </w:rPr>
              <w:t>SLA满足率每低于标准5%，扣除合同总金额的1%</w:t>
            </w:r>
          </w:p>
        </w:tc>
      </w:tr>
    </w:tbl>
    <w:p w:rsidR="00B51E12" w:rsidRDefault="006D446F">
      <w:pPr>
        <w:widowControl/>
        <w:jc w:val="left"/>
        <w:rPr>
          <w:rFonts w:ascii="宋体"/>
          <w:snapToGrid w:val="0"/>
          <w:color w:val="BFBFBF"/>
          <w:kern w:val="0"/>
          <w:sz w:val="24"/>
          <w:szCs w:val="24"/>
        </w:rPr>
      </w:pPr>
      <w:r>
        <w:rPr>
          <w:rFonts w:ascii="宋体"/>
          <w:snapToGrid w:val="0"/>
          <w:color w:val="BFBFBF"/>
          <w:kern w:val="0"/>
          <w:sz w:val="24"/>
          <w:szCs w:val="24"/>
        </w:rPr>
        <w:br w:type="page"/>
      </w:r>
    </w:p>
    <w:p w:rsidR="00B51E12" w:rsidRDefault="006D446F">
      <w:pPr>
        <w:pStyle w:val="2"/>
        <w:numPr>
          <w:ilvl w:val="0"/>
          <w:numId w:val="5"/>
        </w:numPr>
        <w:ind w:firstLineChars="0"/>
        <w:jc w:val="center"/>
        <w:rPr>
          <w:rFonts w:ascii="Times New Roman" w:hAnsi="Times New Roman" w:cs="Times New Roman"/>
          <w:bCs w:val="0"/>
          <w:snapToGrid/>
          <w:sz w:val="28"/>
          <w:szCs w:val="28"/>
        </w:rPr>
      </w:pPr>
      <w:r>
        <w:rPr>
          <w:rFonts w:ascii="Times New Roman" w:hAnsi="Times New Roman" w:cs="Times New Roman" w:hint="eastAsia"/>
          <w:bCs w:val="0"/>
          <w:snapToGrid/>
          <w:sz w:val="28"/>
          <w:szCs w:val="28"/>
        </w:rPr>
        <w:lastRenderedPageBreak/>
        <w:t>服务连续性预案</w:t>
      </w:r>
    </w:p>
    <w:p w:rsidR="00B51E12" w:rsidRDefault="006D446F">
      <w:pPr>
        <w:jc w:val="center"/>
        <w:rPr>
          <w:rFonts w:ascii="方正小标宋_GBK" w:eastAsia="方正小标宋_GBK"/>
          <w:color w:val="FF0000"/>
          <w:sz w:val="24"/>
        </w:rPr>
      </w:pPr>
      <w:r>
        <w:rPr>
          <w:rFonts w:ascii="方正小标宋_GBK" w:eastAsia="方正小标宋_GBK" w:hint="eastAsia"/>
          <w:color w:val="FF0000"/>
          <w:sz w:val="24"/>
        </w:rPr>
        <w:t>（应考虑疫情及供应链风险产生的影响）</w:t>
      </w:r>
    </w:p>
    <w:p w:rsidR="00B51E12" w:rsidRDefault="00B51E12">
      <w:pPr>
        <w:spacing w:line="360" w:lineRule="auto"/>
        <w:ind w:firstLineChars="200" w:firstLine="480"/>
        <w:rPr>
          <w:rFonts w:ascii="宋体"/>
          <w:snapToGrid w:val="0"/>
          <w:color w:val="BFBFBF"/>
          <w:kern w:val="0"/>
          <w:sz w:val="24"/>
          <w:szCs w:val="24"/>
        </w:rPr>
      </w:pPr>
    </w:p>
    <w:sectPr w:rsidR="00B51E12" w:rsidSect="00B6260B">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158" w:rsidRDefault="00803158" w:rsidP="00775517">
      <w:r>
        <w:separator/>
      </w:r>
    </w:p>
  </w:endnote>
  <w:endnote w:type="continuationSeparator" w:id="1">
    <w:p w:rsidR="00803158" w:rsidRDefault="00803158" w:rsidP="0077551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A00002EF" w:usb1="420020EB" w:usb2="00000000" w:usb3="00000000" w:csb0="0000009F" w:csb1="00000000"/>
  </w:font>
  <w:font w:name="等线 Light">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Microsoft YaHei UI">
    <w:charset w:val="86"/>
    <w:family w:val="swiss"/>
    <w:pitch w:val="variable"/>
    <w:sig w:usb0="80000287" w:usb1="2ACF3C50" w:usb2="00000016" w:usb3="00000000" w:csb0="0004001F" w:csb1="00000000"/>
  </w:font>
  <w:font w:name="Cambria">
    <w:panose1 w:val="02040503050406030204"/>
    <w:charset w:val="00"/>
    <w:family w:val="roman"/>
    <w:pitch w:val="variable"/>
    <w:sig w:usb0="A00002EF" w:usb1="4000004B" w:usb2="00000000" w:usb3="00000000" w:csb0="0000009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等线">
    <w:altName w:val="DengXian"/>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158" w:rsidRDefault="00803158" w:rsidP="00775517">
      <w:r>
        <w:separator/>
      </w:r>
    </w:p>
  </w:footnote>
  <w:footnote w:type="continuationSeparator" w:id="1">
    <w:p w:rsidR="00803158" w:rsidRDefault="00803158" w:rsidP="0077551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EF3ABE0"/>
    <w:multiLevelType w:val="hybridMultilevel"/>
    <w:tmpl w:val="00000000"/>
    <w:lvl w:ilvl="0" w:tplc="F1725D46">
      <w:start w:val="1"/>
      <w:numFmt w:val="chineseCountingThousand"/>
      <w:lvlRestart w:val="0"/>
      <w:lvlText w:val="%1、"/>
      <w:lvlJc w:val="left"/>
      <w:pPr>
        <w:tabs>
          <w:tab w:val="num" w:pos="900"/>
        </w:tabs>
        <w:ind w:left="480" w:firstLine="0"/>
      </w:pPr>
    </w:lvl>
    <w:lvl w:ilvl="1" w:tplc="E45C4B88">
      <w:start w:val="1"/>
      <w:numFmt w:val="lowerLetter"/>
      <w:lvlText w:val="%2)"/>
      <w:lvlJc w:val="left"/>
      <w:pPr>
        <w:tabs>
          <w:tab w:val="num" w:pos="1320"/>
        </w:tabs>
        <w:ind w:left="1320" w:hanging="420"/>
      </w:pPr>
    </w:lvl>
    <w:lvl w:ilvl="2" w:tplc="F7E82662">
      <w:start w:val="1"/>
      <w:numFmt w:val="lowerRoman"/>
      <w:lvlText w:val="%3."/>
      <w:lvlJc w:val="right"/>
      <w:pPr>
        <w:tabs>
          <w:tab w:val="num" w:pos="1740"/>
        </w:tabs>
        <w:ind w:left="1740" w:hanging="420"/>
      </w:pPr>
    </w:lvl>
    <w:lvl w:ilvl="3" w:tplc="FBE05BA2">
      <w:start w:val="1"/>
      <w:numFmt w:val="decimal"/>
      <w:lvlText w:val="%4."/>
      <w:lvlJc w:val="left"/>
      <w:pPr>
        <w:tabs>
          <w:tab w:val="num" w:pos="2160"/>
        </w:tabs>
        <w:ind w:left="2160" w:hanging="420"/>
      </w:pPr>
    </w:lvl>
    <w:lvl w:ilvl="4" w:tplc="B9684FCA">
      <w:start w:val="1"/>
      <w:numFmt w:val="lowerLetter"/>
      <w:lvlText w:val="%5)"/>
      <w:lvlJc w:val="left"/>
      <w:pPr>
        <w:tabs>
          <w:tab w:val="num" w:pos="2580"/>
        </w:tabs>
        <w:ind w:left="2580" w:hanging="420"/>
      </w:pPr>
    </w:lvl>
    <w:lvl w:ilvl="5" w:tplc="549C809C">
      <w:start w:val="1"/>
      <w:numFmt w:val="lowerRoman"/>
      <w:lvlText w:val="%6."/>
      <w:lvlJc w:val="right"/>
      <w:pPr>
        <w:tabs>
          <w:tab w:val="num" w:pos="3000"/>
        </w:tabs>
        <w:ind w:left="3000" w:hanging="420"/>
      </w:pPr>
    </w:lvl>
    <w:lvl w:ilvl="6" w:tplc="4D9CD538">
      <w:start w:val="1"/>
      <w:numFmt w:val="decimal"/>
      <w:lvlText w:val="%7."/>
      <w:lvlJc w:val="left"/>
      <w:pPr>
        <w:tabs>
          <w:tab w:val="num" w:pos="3420"/>
        </w:tabs>
        <w:ind w:left="3420" w:hanging="420"/>
      </w:pPr>
    </w:lvl>
    <w:lvl w:ilvl="7" w:tplc="5E5EA35C">
      <w:start w:val="1"/>
      <w:numFmt w:val="lowerLetter"/>
      <w:lvlText w:val="%8)"/>
      <w:lvlJc w:val="left"/>
      <w:pPr>
        <w:tabs>
          <w:tab w:val="num" w:pos="3840"/>
        </w:tabs>
        <w:ind w:left="3840" w:hanging="420"/>
      </w:pPr>
    </w:lvl>
    <w:lvl w:ilvl="8" w:tplc="6CA21240">
      <w:start w:val="1"/>
      <w:numFmt w:val="lowerRoman"/>
      <w:lvlText w:val="%9."/>
      <w:lvlJc w:val="right"/>
      <w:pPr>
        <w:tabs>
          <w:tab w:val="num" w:pos="4260"/>
        </w:tabs>
        <w:ind w:left="4260" w:hanging="420"/>
      </w:pPr>
    </w:lvl>
  </w:abstractNum>
  <w:abstractNum w:abstractNumId="1">
    <w:nsid w:val="0AFC2661"/>
    <w:multiLevelType w:val="hybridMultilevel"/>
    <w:tmpl w:val="33A0DE30"/>
    <w:lvl w:ilvl="0" w:tplc="329E67F6">
      <w:start w:val="1"/>
      <w:numFmt w:val="bullet"/>
      <w:lvlRestart w:val="0"/>
      <w:lvlText w:val=""/>
      <w:lvlJc w:val="left"/>
      <w:pPr>
        <w:ind w:left="900" w:hanging="420"/>
      </w:pPr>
      <w:rPr>
        <w:rFonts w:ascii="Wingdings" w:hAnsi="Wingdings" w:hint="default"/>
      </w:rPr>
    </w:lvl>
    <w:lvl w:ilvl="1" w:tplc="C442CA34">
      <w:start w:val="1"/>
      <w:numFmt w:val="bullet"/>
      <w:lvlText w:val=""/>
      <w:lvlJc w:val="left"/>
      <w:pPr>
        <w:ind w:left="1320" w:hanging="420"/>
      </w:pPr>
      <w:rPr>
        <w:rFonts w:ascii="Wingdings" w:hAnsi="Wingdings" w:hint="default"/>
      </w:rPr>
    </w:lvl>
    <w:lvl w:ilvl="2" w:tplc="D6668C06">
      <w:start w:val="1"/>
      <w:numFmt w:val="bullet"/>
      <w:lvlText w:val=""/>
      <w:lvlJc w:val="left"/>
      <w:pPr>
        <w:ind w:left="1740" w:hanging="420"/>
      </w:pPr>
      <w:rPr>
        <w:rFonts w:ascii="Wingdings" w:hAnsi="Wingdings" w:hint="default"/>
      </w:rPr>
    </w:lvl>
    <w:lvl w:ilvl="3" w:tplc="53404280">
      <w:start w:val="1"/>
      <w:numFmt w:val="bullet"/>
      <w:lvlText w:val=""/>
      <w:lvlJc w:val="left"/>
      <w:pPr>
        <w:ind w:left="2160" w:hanging="420"/>
      </w:pPr>
      <w:rPr>
        <w:rFonts w:ascii="Wingdings" w:hAnsi="Wingdings" w:hint="default"/>
      </w:rPr>
    </w:lvl>
    <w:lvl w:ilvl="4" w:tplc="A0FC6F0E">
      <w:start w:val="1"/>
      <w:numFmt w:val="bullet"/>
      <w:lvlText w:val=""/>
      <w:lvlJc w:val="left"/>
      <w:pPr>
        <w:ind w:left="2580" w:hanging="420"/>
      </w:pPr>
      <w:rPr>
        <w:rFonts w:ascii="Wingdings" w:hAnsi="Wingdings" w:hint="default"/>
      </w:rPr>
    </w:lvl>
    <w:lvl w:ilvl="5" w:tplc="FB1E7640">
      <w:start w:val="1"/>
      <w:numFmt w:val="bullet"/>
      <w:lvlText w:val=""/>
      <w:lvlJc w:val="left"/>
      <w:pPr>
        <w:ind w:left="3000" w:hanging="420"/>
      </w:pPr>
      <w:rPr>
        <w:rFonts w:ascii="Wingdings" w:hAnsi="Wingdings" w:hint="default"/>
      </w:rPr>
    </w:lvl>
    <w:lvl w:ilvl="6" w:tplc="107A67D4">
      <w:start w:val="1"/>
      <w:numFmt w:val="bullet"/>
      <w:lvlText w:val=""/>
      <w:lvlJc w:val="left"/>
      <w:pPr>
        <w:ind w:left="3420" w:hanging="420"/>
      </w:pPr>
      <w:rPr>
        <w:rFonts w:ascii="Wingdings" w:hAnsi="Wingdings" w:hint="default"/>
      </w:rPr>
    </w:lvl>
    <w:lvl w:ilvl="7" w:tplc="C69C01DA">
      <w:start w:val="1"/>
      <w:numFmt w:val="bullet"/>
      <w:lvlText w:val=""/>
      <w:lvlJc w:val="left"/>
      <w:pPr>
        <w:ind w:left="3840" w:hanging="420"/>
      </w:pPr>
      <w:rPr>
        <w:rFonts w:ascii="Wingdings" w:hAnsi="Wingdings" w:hint="default"/>
      </w:rPr>
    </w:lvl>
    <w:lvl w:ilvl="8" w:tplc="53DA470A">
      <w:start w:val="1"/>
      <w:numFmt w:val="bullet"/>
      <w:lvlText w:val=""/>
      <w:lvlJc w:val="left"/>
      <w:pPr>
        <w:ind w:left="4260" w:hanging="420"/>
      </w:pPr>
      <w:rPr>
        <w:rFonts w:ascii="Wingdings" w:hAnsi="Wingdings" w:hint="default"/>
      </w:rPr>
    </w:lvl>
  </w:abstractNum>
  <w:abstractNum w:abstractNumId="2">
    <w:nsid w:val="2A176A71"/>
    <w:multiLevelType w:val="hybridMultilevel"/>
    <w:tmpl w:val="7FB22FAA"/>
    <w:lvl w:ilvl="0" w:tplc="DB1EADAC">
      <w:start w:val="1"/>
      <w:numFmt w:val="decimal"/>
      <w:lvlRestart w:val="0"/>
      <w:lvlText w:val="%1、"/>
      <w:lvlJc w:val="left"/>
      <w:pPr>
        <w:ind w:left="420" w:hanging="420"/>
      </w:pPr>
    </w:lvl>
    <w:lvl w:ilvl="1" w:tplc="4AFE6E22">
      <w:start w:val="1"/>
      <w:numFmt w:val="lowerLetter"/>
      <w:lvlText w:val="%2)"/>
      <w:lvlJc w:val="left"/>
      <w:pPr>
        <w:ind w:left="840" w:hanging="420"/>
      </w:pPr>
    </w:lvl>
    <w:lvl w:ilvl="2" w:tplc="93EC5DA4">
      <w:start w:val="1"/>
      <w:numFmt w:val="lowerRoman"/>
      <w:lvlText w:val="%3."/>
      <w:lvlJc w:val="right"/>
      <w:pPr>
        <w:ind w:left="1260" w:hanging="420"/>
      </w:pPr>
    </w:lvl>
    <w:lvl w:ilvl="3" w:tplc="BE14B602">
      <w:start w:val="1"/>
      <w:numFmt w:val="decimal"/>
      <w:lvlText w:val="%4."/>
      <w:lvlJc w:val="left"/>
      <w:pPr>
        <w:ind w:left="1680" w:hanging="420"/>
      </w:pPr>
    </w:lvl>
    <w:lvl w:ilvl="4" w:tplc="233E54C0">
      <w:start w:val="1"/>
      <w:numFmt w:val="lowerLetter"/>
      <w:lvlText w:val="%5)"/>
      <w:lvlJc w:val="left"/>
      <w:pPr>
        <w:ind w:left="2100" w:hanging="420"/>
      </w:pPr>
    </w:lvl>
    <w:lvl w:ilvl="5" w:tplc="9FE6E436">
      <w:start w:val="1"/>
      <w:numFmt w:val="lowerRoman"/>
      <w:lvlText w:val="%6."/>
      <w:lvlJc w:val="right"/>
      <w:pPr>
        <w:ind w:left="2520" w:hanging="420"/>
      </w:pPr>
    </w:lvl>
    <w:lvl w:ilvl="6" w:tplc="801E8E90">
      <w:start w:val="1"/>
      <w:numFmt w:val="decimal"/>
      <w:lvlText w:val="%7."/>
      <w:lvlJc w:val="left"/>
      <w:pPr>
        <w:ind w:left="2940" w:hanging="420"/>
      </w:pPr>
    </w:lvl>
    <w:lvl w:ilvl="7" w:tplc="CB946748">
      <w:start w:val="1"/>
      <w:numFmt w:val="lowerLetter"/>
      <w:lvlText w:val="%8)"/>
      <w:lvlJc w:val="left"/>
      <w:pPr>
        <w:ind w:left="3360" w:hanging="420"/>
      </w:pPr>
    </w:lvl>
    <w:lvl w:ilvl="8" w:tplc="A29243CE">
      <w:start w:val="1"/>
      <w:numFmt w:val="lowerRoman"/>
      <w:lvlText w:val="%9."/>
      <w:lvlJc w:val="right"/>
      <w:pPr>
        <w:ind w:left="3780" w:hanging="420"/>
      </w:pPr>
    </w:lvl>
  </w:abstractNum>
  <w:abstractNum w:abstractNumId="3">
    <w:nsid w:val="4F703DB9"/>
    <w:multiLevelType w:val="hybridMultilevel"/>
    <w:tmpl w:val="6E38CDCA"/>
    <w:lvl w:ilvl="0" w:tplc="63AAE612">
      <w:start w:val="1"/>
      <w:numFmt w:val="chineseCountingThousand"/>
      <w:lvlRestart w:val="0"/>
      <w:lvlText w:val="%1、"/>
      <w:lvlJc w:val="left"/>
      <w:pPr>
        <w:ind w:left="420" w:hanging="420"/>
      </w:pPr>
      <w:rPr>
        <w:b/>
        <w:bCs w:val="0"/>
        <w:sz w:val="28"/>
        <w:szCs w:val="32"/>
      </w:rPr>
    </w:lvl>
    <w:lvl w:ilvl="1" w:tplc="EBFA546E">
      <w:start w:val="1"/>
      <w:numFmt w:val="lowerLetter"/>
      <w:lvlText w:val="%2)"/>
      <w:lvlJc w:val="left"/>
      <w:pPr>
        <w:ind w:left="840" w:hanging="420"/>
      </w:pPr>
    </w:lvl>
    <w:lvl w:ilvl="2" w:tplc="79DA064C">
      <w:start w:val="1"/>
      <w:numFmt w:val="lowerRoman"/>
      <w:lvlText w:val="%3."/>
      <w:lvlJc w:val="right"/>
      <w:pPr>
        <w:ind w:left="1260" w:hanging="420"/>
      </w:pPr>
    </w:lvl>
    <w:lvl w:ilvl="3" w:tplc="CD34F4A8">
      <w:start w:val="1"/>
      <w:numFmt w:val="decimal"/>
      <w:lvlText w:val="%4."/>
      <w:lvlJc w:val="left"/>
      <w:pPr>
        <w:ind w:left="1680" w:hanging="420"/>
      </w:pPr>
    </w:lvl>
    <w:lvl w:ilvl="4" w:tplc="65643830">
      <w:start w:val="1"/>
      <w:numFmt w:val="lowerLetter"/>
      <w:lvlText w:val="%5)"/>
      <w:lvlJc w:val="left"/>
      <w:pPr>
        <w:ind w:left="2100" w:hanging="420"/>
      </w:pPr>
    </w:lvl>
    <w:lvl w:ilvl="5" w:tplc="F51A6FC2">
      <w:start w:val="1"/>
      <w:numFmt w:val="lowerRoman"/>
      <w:lvlText w:val="%6."/>
      <w:lvlJc w:val="right"/>
      <w:pPr>
        <w:ind w:left="2520" w:hanging="420"/>
      </w:pPr>
    </w:lvl>
    <w:lvl w:ilvl="6" w:tplc="E3D864AA">
      <w:start w:val="1"/>
      <w:numFmt w:val="decimal"/>
      <w:lvlText w:val="%7."/>
      <w:lvlJc w:val="left"/>
      <w:pPr>
        <w:ind w:left="2940" w:hanging="420"/>
      </w:pPr>
    </w:lvl>
    <w:lvl w:ilvl="7" w:tplc="22B26676">
      <w:start w:val="1"/>
      <w:numFmt w:val="lowerLetter"/>
      <w:lvlText w:val="%8)"/>
      <w:lvlJc w:val="left"/>
      <w:pPr>
        <w:ind w:left="3360" w:hanging="420"/>
      </w:pPr>
    </w:lvl>
    <w:lvl w:ilvl="8" w:tplc="4CD4C390">
      <w:start w:val="1"/>
      <w:numFmt w:val="lowerRoman"/>
      <w:lvlText w:val="%9."/>
      <w:lvlJc w:val="right"/>
      <w:pPr>
        <w:ind w:left="3780" w:hanging="420"/>
      </w:pPr>
    </w:lvl>
  </w:abstractNum>
  <w:abstractNum w:abstractNumId="4">
    <w:nsid w:val="7F2D3B5E"/>
    <w:multiLevelType w:val="hybridMultilevel"/>
    <w:tmpl w:val="A350D13A"/>
    <w:lvl w:ilvl="0" w:tplc="D97A9E5A">
      <w:start w:val="1"/>
      <w:numFmt w:val="decimal"/>
      <w:lvlRestart w:val="0"/>
      <w:lvlText w:val="%1、"/>
      <w:lvlJc w:val="left"/>
      <w:pPr>
        <w:tabs>
          <w:tab w:val="num" w:pos="0"/>
        </w:tabs>
        <w:ind w:left="900" w:hanging="420"/>
      </w:pPr>
      <w:rPr>
        <w:rFonts w:hint="eastAsia"/>
      </w:rPr>
    </w:lvl>
    <w:lvl w:ilvl="1" w:tplc="71F6609E">
      <w:start w:val="1"/>
      <w:numFmt w:val="lowerLetter"/>
      <w:lvlText w:val="%2)"/>
      <w:lvlJc w:val="left"/>
      <w:pPr>
        <w:tabs>
          <w:tab w:val="num" w:pos="0"/>
        </w:tabs>
        <w:ind w:left="1320" w:hanging="420"/>
      </w:pPr>
    </w:lvl>
    <w:lvl w:ilvl="2" w:tplc="1A966632">
      <w:start w:val="1"/>
      <w:numFmt w:val="lowerRoman"/>
      <w:lvlText w:val="%3."/>
      <w:lvlJc w:val="right"/>
      <w:pPr>
        <w:tabs>
          <w:tab w:val="num" w:pos="0"/>
        </w:tabs>
        <w:ind w:left="1740" w:hanging="420"/>
      </w:pPr>
    </w:lvl>
    <w:lvl w:ilvl="3" w:tplc="0906699C">
      <w:start w:val="1"/>
      <w:numFmt w:val="decimal"/>
      <w:lvlText w:val="%4."/>
      <w:lvlJc w:val="left"/>
      <w:pPr>
        <w:tabs>
          <w:tab w:val="num" w:pos="0"/>
        </w:tabs>
        <w:ind w:left="2160" w:hanging="420"/>
      </w:pPr>
    </w:lvl>
    <w:lvl w:ilvl="4" w:tplc="224288E6">
      <w:start w:val="1"/>
      <w:numFmt w:val="lowerLetter"/>
      <w:lvlText w:val="%5)"/>
      <w:lvlJc w:val="left"/>
      <w:pPr>
        <w:tabs>
          <w:tab w:val="num" w:pos="0"/>
        </w:tabs>
        <w:ind w:left="2580" w:hanging="420"/>
      </w:pPr>
    </w:lvl>
    <w:lvl w:ilvl="5" w:tplc="3EEC42A6">
      <w:start w:val="1"/>
      <w:numFmt w:val="lowerRoman"/>
      <w:lvlText w:val="%6."/>
      <w:lvlJc w:val="right"/>
      <w:pPr>
        <w:tabs>
          <w:tab w:val="num" w:pos="0"/>
        </w:tabs>
        <w:ind w:left="3000" w:hanging="420"/>
      </w:pPr>
    </w:lvl>
    <w:lvl w:ilvl="6" w:tplc="48FA2A84">
      <w:start w:val="1"/>
      <w:numFmt w:val="decimal"/>
      <w:lvlText w:val="%7."/>
      <w:lvlJc w:val="left"/>
      <w:pPr>
        <w:tabs>
          <w:tab w:val="num" w:pos="0"/>
        </w:tabs>
        <w:ind w:left="3420" w:hanging="420"/>
      </w:pPr>
    </w:lvl>
    <w:lvl w:ilvl="7" w:tplc="53A20720">
      <w:start w:val="1"/>
      <w:numFmt w:val="lowerLetter"/>
      <w:lvlText w:val="%8)"/>
      <w:lvlJc w:val="left"/>
      <w:pPr>
        <w:tabs>
          <w:tab w:val="num" w:pos="0"/>
        </w:tabs>
        <w:ind w:left="3840" w:hanging="420"/>
      </w:pPr>
    </w:lvl>
    <w:lvl w:ilvl="8" w:tplc="A2CAB212">
      <w:start w:val="1"/>
      <w:numFmt w:val="lowerRoman"/>
      <w:lvlText w:val="%9."/>
      <w:lvlJc w:val="right"/>
      <w:pPr>
        <w:tabs>
          <w:tab w:val="num" w:pos="0"/>
        </w:tabs>
        <w:ind w:left="4260" w:hanging="42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4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ulTrailSpace/>
    <w:doNotExpandShiftReturn/>
    <w:adjustLineHeightInTable/>
    <w:useFELayout/>
  </w:compat>
  <w:rsids>
    <w:rsidRoot w:val="00B51E12"/>
    <w:rsid w:val="000C7D09"/>
    <w:rsid w:val="00286F94"/>
    <w:rsid w:val="00366280"/>
    <w:rsid w:val="006732FF"/>
    <w:rsid w:val="006D446F"/>
    <w:rsid w:val="006D4BC5"/>
    <w:rsid w:val="00727F03"/>
    <w:rsid w:val="00737C7B"/>
    <w:rsid w:val="00775517"/>
    <w:rsid w:val="00790FE8"/>
    <w:rsid w:val="007D591D"/>
    <w:rsid w:val="00803158"/>
    <w:rsid w:val="0082044A"/>
    <w:rsid w:val="00935418"/>
    <w:rsid w:val="00B304A0"/>
    <w:rsid w:val="00B51E12"/>
    <w:rsid w:val="00B6260B"/>
    <w:rsid w:val="00E93C8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60B"/>
    <w:pPr>
      <w:widowControl w:val="0"/>
      <w:jc w:val="both"/>
    </w:pPr>
    <w:rPr>
      <w:rFonts w:ascii="Cambria Math" w:hAnsi="Cambria Math" w:cs="Cambria Math"/>
      <w:kern w:val="2"/>
      <w:sz w:val="28"/>
    </w:rPr>
  </w:style>
  <w:style w:type="paragraph" w:styleId="1">
    <w:name w:val="heading 1"/>
    <w:basedOn w:val="a"/>
    <w:next w:val="a"/>
    <w:uiPriority w:val="9"/>
    <w:qFormat/>
    <w:rsid w:val="00B6260B"/>
    <w:pPr>
      <w:tabs>
        <w:tab w:val="left" w:pos="3360"/>
      </w:tabs>
      <w:snapToGrid w:val="0"/>
      <w:spacing w:before="120" w:line="360" w:lineRule="auto"/>
      <w:ind w:rightChars="-14" w:right="-14"/>
      <w:jc w:val="center"/>
      <w:outlineLvl w:val="0"/>
    </w:pPr>
    <w:rPr>
      <w:rFonts w:ascii="宋体" w:cs="等线 Light"/>
      <w:b/>
      <w:snapToGrid w:val="0"/>
      <w:kern w:val="0"/>
      <w:sz w:val="44"/>
      <w:szCs w:val="44"/>
    </w:rPr>
  </w:style>
  <w:style w:type="paragraph" w:styleId="2">
    <w:name w:val="heading 2"/>
    <w:basedOn w:val="a"/>
    <w:next w:val="a"/>
    <w:uiPriority w:val="9"/>
    <w:unhideWhenUsed/>
    <w:qFormat/>
    <w:rsid w:val="00B6260B"/>
    <w:pPr>
      <w:spacing w:line="360" w:lineRule="auto"/>
      <w:ind w:firstLineChars="200" w:firstLine="200"/>
      <w:outlineLvl w:val="1"/>
    </w:pPr>
    <w:rPr>
      <w:rFonts w:ascii="宋体" w:cs="Arial"/>
      <w:b/>
      <w:bCs/>
      <w:snapToGrid w:val="0"/>
      <w:sz w:val="24"/>
      <w:szCs w:val="24"/>
    </w:rPr>
  </w:style>
  <w:style w:type="paragraph" w:styleId="3">
    <w:name w:val="heading 3"/>
    <w:basedOn w:val="a"/>
    <w:next w:val="a"/>
    <w:uiPriority w:val="9"/>
    <w:semiHidden/>
    <w:unhideWhenUsed/>
    <w:qFormat/>
    <w:rsid w:val="00B6260B"/>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rsid w:val="00B6260B"/>
    <w:pPr>
      <w:tabs>
        <w:tab w:val="left" w:pos="1260"/>
        <w:tab w:val="left" w:pos="1685"/>
        <w:tab w:val="right" w:leader="dot" w:pos="8400"/>
      </w:tabs>
      <w:spacing w:line="480" w:lineRule="auto"/>
      <w:ind w:firstLineChars="100" w:firstLine="100"/>
    </w:pPr>
    <w:rPr>
      <w:szCs w:val="44"/>
    </w:rPr>
  </w:style>
  <w:style w:type="paragraph" w:styleId="a3">
    <w:name w:val="Balloon Text"/>
    <w:basedOn w:val="a"/>
    <w:rsid w:val="00B6260B"/>
    <w:rPr>
      <w:sz w:val="18"/>
      <w:szCs w:val="18"/>
    </w:rPr>
  </w:style>
  <w:style w:type="paragraph" w:customStyle="1" w:styleId="20">
    <w:name w:val="样式 正文缩进 + 小四 左侧:  2 字符"/>
    <w:next w:val="a3"/>
    <w:rsid w:val="00B6260B"/>
    <w:pPr>
      <w:widowControl w:val="0"/>
      <w:adjustRightInd w:val="0"/>
      <w:spacing w:before="60" w:after="60"/>
      <w:ind w:left="420" w:firstLineChars="225" w:firstLine="225"/>
      <w:jc w:val="both"/>
    </w:pPr>
    <w:rPr>
      <w:rFonts w:ascii="Cambria Math" w:eastAsia="等线 Light" w:hAnsi="Cambria Math" w:cs="Cambria Math"/>
      <w:kern w:val="2"/>
    </w:rPr>
  </w:style>
  <w:style w:type="paragraph" w:customStyle="1" w:styleId="11">
    <w:name w:val="列表段落1"/>
    <w:next w:val="a3"/>
    <w:rsid w:val="00B6260B"/>
    <w:pPr>
      <w:widowControl w:val="0"/>
      <w:ind w:firstLineChars="200" w:firstLine="200"/>
      <w:jc w:val="both"/>
    </w:pPr>
    <w:rPr>
      <w:rFonts w:ascii="Cambria Math" w:eastAsia="等线 Light" w:hAnsi="Cambria Math" w:cs="Cambria Math"/>
      <w:kern w:val="2"/>
      <w:sz w:val="28"/>
    </w:rPr>
  </w:style>
  <w:style w:type="character" w:styleId="a4">
    <w:name w:val="annotation reference"/>
    <w:basedOn w:val="a0"/>
    <w:rsid w:val="00B6260B"/>
    <w:rPr>
      <w:sz w:val="21"/>
      <w:szCs w:val="21"/>
    </w:rPr>
  </w:style>
  <w:style w:type="paragraph" w:styleId="a5">
    <w:name w:val="annotation text"/>
    <w:basedOn w:val="a"/>
    <w:rsid w:val="00B6260B"/>
    <w:pPr>
      <w:jc w:val="left"/>
    </w:pPr>
  </w:style>
  <w:style w:type="paragraph" w:styleId="a6">
    <w:name w:val="annotation subject"/>
    <w:basedOn w:val="a5"/>
    <w:next w:val="a5"/>
    <w:rsid w:val="00B6260B"/>
    <w:rPr>
      <w:b/>
      <w:bCs/>
    </w:rPr>
  </w:style>
  <w:style w:type="paragraph" w:styleId="a7">
    <w:name w:val="List Paragraph"/>
    <w:basedOn w:val="a"/>
    <w:rsid w:val="00B6260B"/>
    <w:pPr>
      <w:ind w:firstLineChars="200" w:firstLine="200"/>
    </w:pPr>
  </w:style>
  <w:style w:type="paragraph" w:styleId="a8">
    <w:name w:val="Normal Indent"/>
    <w:next w:val="a9"/>
    <w:rsid w:val="00B6260B"/>
    <w:pPr>
      <w:widowControl w:val="0"/>
      <w:ind w:firstLine="420"/>
      <w:jc w:val="both"/>
    </w:pPr>
    <w:rPr>
      <w:rFonts w:ascii="Cambria Math" w:eastAsia="等线 Light" w:hAnsi="Cambria Math" w:cs="Cambria Math"/>
      <w:kern w:val="2"/>
      <w:sz w:val="21"/>
    </w:rPr>
  </w:style>
  <w:style w:type="paragraph" w:styleId="a9">
    <w:name w:val="Normal (Web)"/>
    <w:basedOn w:val="a"/>
    <w:rsid w:val="00B6260B"/>
    <w:rPr>
      <w:rFonts w:ascii="Times New Roman" w:hAnsi="Times New Roman" w:cs="Times New Roman"/>
      <w:sz w:val="24"/>
      <w:szCs w:val="24"/>
    </w:rPr>
  </w:style>
  <w:style w:type="paragraph" w:styleId="aa">
    <w:name w:val="header"/>
    <w:basedOn w:val="a"/>
    <w:rsid w:val="00B6260B"/>
    <w:pPr>
      <w:pBdr>
        <w:bottom w:val="single" w:sz="6" w:space="1" w:color="auto"/>
      </w:pBdr>
      <w:tabs>
        <w:tab w:val="center" w:pos="4153"/>
        <w:tab w:val="right" w:pos="8306"/>
      </w:tabs>
      <w:snapToGrid w:val="0"/>
      <w:jc w:val="center"/>
    </w:pPr>
    <w:rPr>
      <w:sz w:val="18"/>
      <w:szCs w:val="18"/>
    </w:rPr>
  </w:style>
  <w:style w:type="paragraph" w:styleId="ab">
    <w:name w:val="footer"/>
    <w:basedOn w:val="a"/>
    <w:rsid w:val="00B6260B"/>
    <w:pPr>
      <w:tabs>
        <w:tab w:val="center" w:pos="4153"/>
        <w:tab w:val="right" w:pos="8306"/>
      </w:tabs>
      <w:snapToGrid w:val="0"/>
      <w:jc w:val="left"/>
    </w:pPr>
    <w:rPr>
      <w:sz w:val="18"/>
      <w:szCs w:val="18"/>
    </w:rPr>
  </w:style>
  <w:style w:type="paragraph" w:styleId="ac">
    <w:name w:val="Date"/>
    <w:basedOn w:val="a"/>
    <w:next w:val="a"/>
    <w:rsid w:val="00B6260B"/>
    <w:rPr>
      <w:rFonts w:ascii="Times New Roman" w:hAnsi="Times New Roman" w:cs="Times New Roman"/>
    </w:rPr>
  </w:style>
  <w:style w:type="paragraph" w:styleId="21">
    <w:name w:val="toc 2"/>
    <w:basedOn w:val="a"/>
    <w:next w:val="a"/>
    <w:autoRedefine/>
    <w:rsid w:val="00B6260B"/>
    <w:pPr>
      <w:ind w:leftChars="200" w:left="200"/>
    </w:pPr>
  </w:style>
  <w:style w:type="character" w:styleId="ad">
    <w:name w:val="Hyperlink"/>
    <w:basedOn w:val="a0"/>
    <w:rsid w:val="00B6260B"/>
    <w:rPr>
      <w:color w:val="0563C1"/>
      <w:u w:val="single"/>
    </w:rPr>
  </w:style>
  <w:style w:type="paragraph" w:styleId="TOC">
    <w:name w:val="TOC Heading"/>
    <w:basedOn w:val="1"/>
    <w:next w:val="a"/>
    <w:rsid w:val="00B6260B"/>
    <w:pPr>
      <w:keepNext/>
      <w:keepLines/>
      <w:widowControl/>
      <w:tabs>
        <w:tab w:val="clear" w:pos="3360"/>
      </w:tabs>
      <w:snapToGrid/>
      <w:spacing w:before="240" w:line="259" w:lineRule="auto"/>
      <w:ind w:rightChars="0" w:right="0"/>
      <w:jc w:val="left"/>
      <w:outlineLvl w:val="9"/>
    </w:pPr>
    <w:rPr>
      <w:rFonts w:ascii="Calibri" w:hAnsi="Calibri" w:cs="Arial"/>
      <w:b w:val="0"/>
      <w:snapToGrid/>
      <w:color w:val="2F5496"/>
      <w:sz w:val="32"/>
      <w:szCs w:val="32"/>
    </w:rPr>
  </w:style>
  <w:style w:type="character" w:customStyle="1" w:styleId="fonttext1">
    <w:name w:val="font_text_1"/>
    <w:basedOn w:val="a0"/>
    <w:rsid w:val="00B6260B"/>
  </w:style>
  <w:style w:type="paragraph" w:styleId="ae">
    <w:name w:val="Document Map"/>
    <w:basedOn w:val="a"/>
    <w:rsid w:val="00B6260B"/>
    <w:rPr>
      <w:rFonts w:ascii="宋体"/>
      <w:sz w:val="18"/>
      <w:szCs w:val="18"/>
    </w:rPr>
  </w:style>
  <w:style w:type="character" w:styleId="af">
    <w:name w:val="page number"/>
    <w:basedOn w:val="a0"/>
    <w:rsid w:val="00B6260B"/>
  </w:style>
  <w:style w:type="character" w:styleId="af0">
    <w:name w:val="Emphasis"/>
    <w:basedOn w:val="a0"/>
    <w:rsid w:val="00B6260B"/>
    <w:rPr>
      <w:i/>
      <w:iCs/>
    </w:rPr>
  </w:style>
  <w:style w:type="character" w:customStyle="1" w:styleId="cf01">
    <w:name w:val="cf01"/>
    <w:basedOn w:val="a0"/>
    <w:rsid w:val="00B6260B"/>
    <w:rPr>
      <w:rFonts w:ascii="Microsoft YaHei UI" w:eastAsia="Microsoft YaHei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D89B7-3DDC-4406-8991-57C90E781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939</TotalTime>
  <Pages>49</Pages>
  <Words>3471</Words>
  <Characters>19788</Characters>
  <Application>Microsoft Office Word</Application>
  <DocSecurity>0</DocSecurity>
  <Lines>164</Lines>
  <Paragraphs>46</Paragraphs>
  <ScaleCrop>false</ScaleCrop>
  <Company/>
  <LinksUpToDate>false</LinksUpToDate>
  <CharactersWithSpaces>23213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Chen</dc:creator>
  <cp:lastModifiedBy>陈睿捷</cp:lastModifiedBy>
  <cp:revision>685</cp:revision>
  <dcterms:created xsi:type="dcterms:W3CDTF">2020-08-04T02:17:00Z</dcterms:created>
  <dcterms:modified xsi:type="dcterms:W3CDTF">2023-06-14T02:24:00Z</dcterms:modified>
</cp:coreProperties>
</file>